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2AE3" w14:textId="4B9D0DBB" w:rsidR="00162534" w:rsidRPr="00CB0FE9" w:rsidRDefault="00162534" w:rsidP="00CB0FE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54170015"/>
      <w:bookmarkEnd w:id="0"/>
      <w:r>
        <w:rPr>
          <w:noProof/>
          <w:lang w:eastAsia="en-GB"/>
        </w:rPr>
        <w:drawing>
          <wp:inline distT="0" distB="0" distL="0" distR="0" wp14:anchorId="7D96FA85" wp14:editId="2415BDE6">
            <wp:extent cx="2340000" cy="47880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COG_logo_POS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7AC44" w14:textId="5B274949" w:rsidR="00345151" w:rsidRPr="00162534" w:rsidRDefault="00BC6DB4" w:rsidP="0016253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7421">
        <w:rPr>
          <w:rFonts w:ascii="Arial" w:hAnsi="Arial" w:cs="Arial"/>
          <w:b/>
          <w:sz w:val="32"/>
          <w:szCs w:val="32"/>
        </w:rPr>
        <w:t>Role Profile</w:t>
      </w:r>
      <w:r w:rsidR="00547555" w:rsidRPr="00B57421">
        <w:rPr>
          <w:rFonts w:ascii="Arial" w:hAnsi="Arial" w:cs="Arial"/>
          <w:b/>
          <w:sz w:val="32"/>
          <w:szCs w:val="32"/>
        </w:rPr>
        <w:t>:</w:t>
      </w:r>
      <w:r w:rsidR="00105CB9" w:rsidRPr="00B57421">
        <w:rPr>
          <w:rFonts w:ascii="Arial" w:hAnsi="Arial" w:cs="Arial"/>
          <w:b/>
          <w:sz w:val="32"/>
          <w:szCs w:val="32"/>
        </w:rPr>
        <w:t xml:space="preserve"> </w:t>
      </w:r>
      <w:r w:rsidR="006621A6">
        <w:rPr>
          <w:rFonts w:ascii="Arial" w:hAnsi="Arial" w:cs="Arial"/>
          <w:b/>
          <w:sz w:val="32"/>
          <w:szCs w:val="32"/>
        </w:rPr>
        <w:t>Receptionist</w:t>
      </w:r>
      <w:r w:rsidR="00D83A64">
        <w:rPr>
          <w:rFonts w:ascii="Arial" w:hAnsi="Arial" w:cs="Arial"/>
          <w:b/>
          <w:sz w:val="32"/>
          <w:szCs w:val="32"/>
        </w:rPr>
        <w:t>/</w:t>
      </w:r>
      <w:r w:rsidR="003E26A9">
        <w:rPr>
          <w:rFonts w:ascii="Arial" w:hAnsi="Arial" w:cs="Arial"/>
          <w:b/>
          <w:sz w:val="32"/>
          <w:szCs w:val="32"/>
        </w:rPr>
        <w:t>Administrator</w:t>
      </w:r>
    </w:p>
    <w:p w14:paraId="3627AC45" w14:textId="0D5D4269" w:rsidR="00C95023" w:rsidRPr="00B57421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>Purpose</w:t>
      </w:r>
      <w:r w:rsidR="00075BAD"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4DC9766F" wp14:editId="6548FCE6">
                <wp:extent cx="6448425" cy="723900"/>
                <wp:effectExtent l="0" t="0" r="28575" b="1905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239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9ABD15" w14:textId="50445D5E" w:rsidR="00075BAD" w:rsidRPr="00CB0FE9" w:rsidRDefault="005C6D1F" w:rsidP="00075BA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provide</w:t>
                            </w:r>
                            <w:r w:rsidR="00075BAD"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support and administration services for Cumnor House Schools. Offering practical and effective solutions to day-to-day</w:t>
                            </w:r>
                            <w:r w:rsidR="006621A6"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functions of the front of house and any administration duties </w:t>
                            </w:r>
                            <w:r w:rsidR="00075BAD"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quickly, decisively, calmly, and professionally</w:t>
                            </w:r>
                            <w:r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including travelling between school sites to support when required. </w:t>
                            </w:r>
                            <w:r w:rsidR="00075BAD"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Provide support to the </w:t>
                            </w:r>
                            <w:r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Head’s PA and </w:t>
                            </w:r>
                            <w:r w:rsidR="006621A6"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Senior Administrator</w:t>
                            </w:r>
                            <w:r w:rsidR="00075BAD"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21A6"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075BAD"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ensuring </w:t>
                            </w:r>
                            <w:r w:rsidR="006621A6" w:rsidRPr="003331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 relevant parties are informed</w:t>
                            </w:r>
                            <w:r w:rsidR="003331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6621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supporting the</w:t>
                            </w:r>
                            <w:r w:rsidR="00075BAD" w:rsidRPr="00CB0F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admin team</w:t>
                            </w:r>
                            <w:r w:rsidR="006621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054BC66" w14:textId="77777777" w:rsidR="00075BAD" w:rsidRDefault="00075BAD" w:rsidP="00075BAD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0DCC72F1" w14:textId="77777777" w:rsidR="00075BAD" w:rsidRDefault="00075BAD" w:rsidP="00075BAD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776251E0" w14:textId="77777777" w:rsidR="00075BAD" w:rsidRPr="00B57421" w:rsidRDefault="00075BAD" w:rsidP="00075BAD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1EC05C6" w14:textId="77777777" w:rsidR="00075BAD" w:rsidRDefault="00075BAD" w:rsidP="00075BAD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6A63919" w14:textId="77777777" w:rsidR="00075BAD" w:rsidRDefault="00075BAD" w:rsidP="00075BAD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51E94873" w14:textId="77777777" w:rsidR="00075BAD" w:rsidRPr="00F91E20" w:rsidRDefault="00075BAD" w:rsidP="00075BAD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7D8D51D8" w14:textId="77777777" w:rsidR="00075BAD" w:rsidRPr="00D43F09" w:rsidRDefault="00075BAD" w:rsidP="00075BAD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189C527" w14:textId="77777777" w:rsidR="00075BAD" w:rsidRPr="0039113F" w:rsidRDefault="00075BAD" w:rsidP="00075BAD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C9766F" id="Rounded Rectangle 1" o:spid="_x0000_s1026" style="width:507.7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" fillcolor="#f2f2f2" strokecolor="#1c2f69" strokeweight="1pt">
                <v:shadow color="#868686"/>
                <v:textbox>
                  <w:txbxContent>
                    <w:p w14:paraId="799ABD15" w14:textId="50445D5E" w:rsidR="00075BAD" w:rsidRPr="00CB0FE9" w:rsidRDefault="005C6D1F" w:rsidP="00075BA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>To provide</w:t>
                      </w:r>
                      <w:r w:rsidR="00075BAD"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support and administration services for Cumnor House Schools. Offering practical and effective solutions to day-to-day</w:t>
                      </w:r>
                      <w:r w:rsidR="006621A6"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functions of the front of house and any administration duties </w:t>
                      </w:r>
                      <w:r w:rsidR="00075BAD"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>quickly, decisively, calmly, and professionally</w:t>
                      </w:r>
                      <w:r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including travelling between school sites to support when required. </w:t>
                      </w:r>
                      <w:r w:rsidR="00075BAD"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Provide support to the </w:t>
                      </w:r>
                      <w:r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>Head’s PA an</w:t>
                      </w:r>
                      <w:bookmarkStart w:id="2" w:name="_GoBack"/>
                      <w:bookmarkEnd w:id="2"/>
                      <w:r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</w:t>
                      </w:r>
                      <w:r w:rsidR="006621A6"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>Senior Administrator</w:t>
                      </w:r>
                      <w:r w:rsidR="00075BAD"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621A6"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</w:t>
                      </w:r>
                      <w:r w:rsidR="00075BAD"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ensuring </w:t>
                      </w:r>
                      <w:r w:rsidR="006621A6" w:rsidRPr="003331AE">
                        <w:rPr>
                          <w:rFonts w:ascii="Arial" w:hAnsi="Arial" w:cs="Arial"/>
                          <w:sz w:val="18"/>
                          <w:szCs w:val="18"/>
                        </w:rPr>
                        <w:t>all relevant parties are informed</w:t>
                      </w:r>
                      <w:r w:rsidR="003331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r w:rsidR="006621A6">
                        <w:rPr>
                          <w:rFonts w:ascii="Arial" w:hAnsi="Arial" w:cs="Arial"/>
                          <w:sz w:val="20"/>
                          <w:szCs w:val="20"/>
                        </w:rPr>
                        <w:t>supporting the</w:t>
                      </w:r>
                      <w:r w:rsidR="00075BAD" w:rsidRPr="00CB0F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admin team</w:t>
                      </w:r>
                      <w:r w:rsidR="006621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054BC66" w14:textId="77777777" w:rsidR="00075BAD" w:rsidRDefault="00075BAD" w:rsidP="00075BAD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14:paraId="0DCC72F1" w14:textId="77777777" w:rsidR="00075BAD" w:rsidRDefault="00075BAD" w:rsidP="00075BAD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14:paraId="776251E0" w14:textId="77777777" w:rsidR="00075BAD" w:rsidRPr="00B57421" w:rsidRDefault="00075BAD" w:rsidP="00075BAD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14:paraId="11EC05C6" w14:textId="77777777" w:rsidR="00075BAD" w:rsidRDefault="00075BAD" w:rsidP="00075BAD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26A63919" w14:textId="77777777" w:rsidR="00075BAD" w:rsidRDefault="00075BAD" w:rsidP="00075BAD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51E94873" w14:textId="77777777" w:rsidR="00075BAD" w:rsidRPr="00F91E20" w:rsidRDefault="00075BAD" w:rsidP="00075BAD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7D8D51D8" w14:textId="77777777" w:rsidR="00075BAD" w:rsidRPr="00D43F09" w:rsidRDefault="00075BAD" w:rsidP="00075BAD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189C527" w14:textId="77777777" w:rsidR="00075BAD" w:rsidRPr="0039113F" w:rsidRDefault="00075BAD" w:rsidP="00075BAD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27AC47" w14:textId="713C1161" w:rsidR="008769BE" w:rsidRPr="00B57421" w:rsidRDefault="00B77013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 xml:space="preserve">Key Accountabilities </w:t>
      </w:r>
      <w:r w:rsidR="00CB0FE9"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2873A150" wp14:editId="3283FA2D">
                <wp:extent cx="6438900" cy="7105650"/>
                <wp:effectExtent l="0" t="0" r="19050" b="1905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71056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6EF65" w14:textId="607E6A0C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Admin Support</w:t>
                            </w:r>
                          </w:p>
                          <w:p w14:paraId="6CB73F46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33CADFA4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• Ensuring all visitors, contractors etc. are greeted professionally and that the necessary security and safety procedures are followed.  </w:t>
                            </w:r>
                          </w:p>
                          <w:p w14:paraId="08F26A6D" w14:textId="1343865C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manage responses to parental enquiries</w:t>
                            </w:r>
                            <w:r w:rsidR="00365783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provide excellent customer service.</w:t>
                            </w:r>
                          </w:p>
                          <w:p w14:paraId="56E994E3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Answering telephone calls/emails and dealing with queries in a prompt and professional manner.</w:t>
                            </w:r>
                          </w:p>
                          <w:p w14:paraId="5A01B8A2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• Record and maintain attendance registers using the schools preferred Management Information System. </w:t>
                            </w:r>
                          </w:p>
                          <w:p w14:paraId="0F14F579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work with others collaboratively to introduce and improve procedures and processes.</w:t>
                            </w:r>
                          </w:p>
                          <w:p w14:paraId="3219D589" w14:textId="1590598E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• General administration of wraparound care and school bus service, including the </w:t>
                            </w:r>
                            <w:r w:rsidR="007108CE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arent </w:t>
                            </w:r>
                            <w:r w:rsidR="007108CE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ortal</w:t>
                            </w:r>
                            <w:r w:rsidR="007108CE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(Cognita Connect)</w:t>
                            </w: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2421B38D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• Provide admin/secretarial support to SLT and other staff as required. </w:t>
                            </w:r>
                          </w:p>
                          <w:p w14:paraId="3BF1E657" w14:textId="6EBB73F8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Be the first point of contact to support parents with the Parent Portal (Cognita Connect)</w:t>
                            </w:r>
                            <w:r w:rsidR="007108CE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4A1E6156" w14:textId="3C215FDD" w:rsidR="00CB0FE9" w:rsidRPr="00365783" w:rsidRDefault="00365783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Transport bookings for</w:t>
                            </w:r>
                            <w:r w:rsidR="00CB0FE9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trips and visits.</w:t>
                            </w:r>
                          </w:p>
                          <w:p w14:paraId="0A88EFE5" w14:textId="6E0EA732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Responsible for working with admissions team ensuring accurate and timely processing of all data of new students.</w:t>
                            </w:r>
                          </w:p>
                          <w:p w14:paraId="089D8448" w14:textId="24FA8A87" w:rsidR="00365783" w:rsidRPr="00365783" w:rsidRDefault="00365783" w:rsidP="00365783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• To assist the Designated Safeguarding Lead with administration as and when required. </w:t>
                            </w:r>
                          </w:p>
                          <w:p w14:paraId="1FA177D2" w14:textId="5EE84006" w:rsidR="00365783" w:rsidRPr="00365783" w:rsidRDefault="00365783" w:rsidP="00365783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• To provide cover for administration colleagues’ absences, including travelling to any of the Boys’ School &amp; Nursery sites to undertake the cover requirement. </w:t>
                            </w:r>
                          </w:p>
                          <w:p w14:paraId="6BBCBFCE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4267DAE4" w14:textId="43174389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Marketing Support</w:t>
                            </w:r>
                          </w:p>
                          <w:p w14:paraId="6E86C8CA" w14:textId="79D76398" w:rsidR="00CB0FE9" w:rsidRPr="00365783" w:rsidRDefault="00B618ED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2545273C" w14:textId="5714BB0C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• </w:t>
                            </w:r>
                            <w:r w:rsidR="00B618ED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Maintain supply of appropriate marketing literature in the Reception area. </w:t>
                            </w:r>
                          </w:p>
                          <w:p w14:paraId="68FEEA6F" w14:textId="03C0433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</w:t>
                            </w:r>
                            <w:r w:rsidR="00B618ED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Supporting SLT and marketing team with administrative arrangements of s</w:t>
                            </w:r>
                            <w:r w:rsidR="005C6D1F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chool events and Open Mornings, including liaising with kitchen and facilities for event requirements.</w:t>
                            </w:r>
                          </w:p>
                          <w:p w14:paraId="67B403E4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167482A9" w14:textId="00062231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First Aid</w:t>
                            </w:r>
                          </w:p>
                          <w:p w14:paraId="0EC55B2C" w14:textId="04A06B35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44476F4A" w14:textId="7F638EC8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act as the School’s primary First Aider and be r</w:t>
                            </w:r>
                            <w:r w:rsidR="00432195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esponsible for the medical room.</w:t>
                            </w:r>
                          </w:p>
                          <w:p w14:paraId="03854E97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deal with all enquiries of a first aid nature including the management of the medical room, first aid equipment and ordering of necessary supplies.</w:t>
                            </w:r>
                          </w:p>
                          <w:p w14:paraId="2C24AF21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ensure compliance with all health and safety regulations in accordance with accidents, reporting procedures and management systems in the school.</w:t>
                            </w:r>
                          </w:p>
                          <w:p w14:paraId="165F4847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be responsible for the security and safe storage of GP prescribed medication for pupils.</w:t>
                            </w:r>
                          </w:p>
                          <w:p w14:paraId="6064839D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ensure that parent medical and administration of medicines consent forms are completed and filed accordingly.</w:t>
                            </w:r>
                          </w:p>
                          <w:p w14:paraId="0B1A043E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be trained for specific medical conditions and on how to use and administer specialist equipment.</w:t>
                            </w:r>
                          </w:p>
                          <w:p w14:paraId="002168B6" w14:textId="419C4184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contact the parent/guardian of students to report incidents, sickness, accidents and emergencies.</w:t>
                            </w:r>
                          </w:p>
                          <w:p w14:paraId="28081156" w14:textId="4A7B3D5F" w:rsidR="005C6D1F" w:rsidRPr="00365783" w:rsidRDefault="005C6D1F" w:rsidP="005C6D1F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update medical and dietary information, keeping consistency across school sites.</w:t>
                            </w:r>
                          </w:p>
                          <w:p w14:paraId="49DAA980" w14:textId="599FDF25" w:rsidR="005C6D1F" w:rsidRPr="00365783" w:rsidRDefault="005C6D1F" w:rsidP="005C6D1F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create monthly reports of accidents and share with Head of Early Years</w:t>
                            </w:r>
                          </w:p>
                          <w:p w14:paraId="74EE3A8D" w14:textId="76C39FE9" w:rsidR="005C6D1F" w:rsidRPr="00365783" w:rsidRDefault="005C6D1F" w:rsidP="005C6D1F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1CBACBB6" w14:textId="7B1ACBAA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General </w:t>
                            </w:r>
                          </w:p>
                          <w:p w14:paraId="0CC9AD3D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3C585352" w14:textId="296985F2" w:rsidR="007108CE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• </w:t>
                            </w:r>
                            <w:r w:rsidR="0041737C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Reporting to, f</w:t>
                            </w:r>
                            <w:r w:rsidR="007108CE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ollowing the instructions and duties outlined by the </w:t>
                            </w:r>
                            <w:r w:rsidR="00A93F1F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Head’s PA &amp; </w:t>
                            </w:r>
                            <w:r w:rsidR="007108CE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Senior Administrator.</w:t>
                            </w:r>
                          </w:p>
                          <w:p w14:paraId="4525C46F" w14:textId="0C216AB7" w:rsidR="00CB0FE9" w:rsidRPr="00365783" w:rsidRDefault="007108CE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• </w:t>
                            </w:r>
                            <w:r w:rsidR="00CB0FE9"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To ensure all duties are carried out in accordance with Health and safety regulations and with due regard to Child Protection and Safeguarding.</w:t>
                            </w:r>
                          </w:p>
                          <w:p w14:paraId="54EDAAD8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undertake any training and development for the better fulfilment of the post.</w:t>
                            </w:r>
                          </w:p>
                          <w:p w14:paraId="3CBFF61D" w14:textId="77777777" w:rsidR="00CB0FE9" w:rsidRPr="00365783" w:rsidRDefault="00CB0FE9" w:rsidP="00B618ED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6578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• To undertake any other duties and responsibilities which fall within the competence of the postholder.</w:t>
                            </w:r>
                          </w:p>
                          <w:p w14:paraId="2B51819D" w14:textId="77777777" w:rsidR="00CB0FE9" w:rsidRPr="00365783" w:rsidRDefault="00CB0FE9" w:rsidP="00B618ED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70E63E05" w14:textId="77777777" w:rsidR="00CB0FE9" w:rsidRPr="00CB0FE9" w:rsidRDefault="00CB0FE9" w:rsidP="00CB0FE9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BE64BCA" w14:textId="77777777" w:rsidR="00CB0FE9" w:rsidRPr="00CB0FE9" w:rsidRDefault="00CB0FE9" w:rsidP="00CB0FE9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CF65587" w14:textId="77777777" w:rsidR="00CB0FE9" w:rsidRPr="00CB0FE9" w:rsidRDefault="00CB0FE9" w:rsidP="00CB0FE9">
                            <w:pPr>
                              <w:jc w:val="both"/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73A150" id="Rounded Rectangle 3" o:spid="_x0000_s1027" style="width:507pt;height:5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" fillcolor="#f2f2f2" strokecolor="#1c2f69" strokeweight="1pt">
                <v:shadow color="#868686"/>
                <v:textbox>
                  <w:txbxContent>
                    <w:p w14:paraId="7E76EF65" w14:textId="607E6A0C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36578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Admin Support</w:t>
                      </w:r>
                    </w:p>
                    <w:p w14:paraId="6CB73F46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33CADFA4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• Ensuring all visitors, contractors etc. are greeted professionally and that the necessary security and safety procedures are followed.  </w:t>
                      </w:r>
                    </w:p>
                    <w:p w14:paraId="08F26A6D" w14:textId="1343865C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manage responses to parental enquiries</w:t>
                      </w:r>
                      <w:r w:rsidR="00365783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and</w:t>
                      </w: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provide excellent customer service.</w:t>
                      </w:r>
                    </w:p>
                    <w:p w14:paraId="56E994E3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Answering telephone calls/emails and dealing with queries in a prompt and professional manner.</w:t>
                      </w:r>
                    </w:p>
                    <w:p w14:paraId="5A01B8A2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• Record and maintain attendance registers using the schools preferred Management Information System. </w:t>
                      </w:r>
                    </w:p>
                    <w:p w14:paraId="0F14F579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work with others collaboratively to introduce and improve procedures and processes.</w:t>
                      </w:r>
                    </w:p>
                    <w:p w14:paraId="3219D589" w14:textId="1590598E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• General administration of wraparound care and school bus service, including the </w:t>
                      </w:r>
                      <w:r w:rsidR="007108CE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P</w:t>
                      </w: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arent </w:t>
                      </w:r>
                      <w:r w:rsidR="007108CE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P</w:t>
                      </w: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ortal</w:t>
                      </w:r>
                      <w:r w:rsidR="007108CE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(Cognita Connect)</w:t>
                      </w: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</w:p>
                    <w:p w14:paraId="2421B38D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• Provide admin/secretarial support to SLT and other staff as required. </w:t>
                      </w:r>
                    </w:p>
                    <w:p w14:paraId="3BF1E657" w14:textId="6EBB73F8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Be the first point of contact to support parents with the Parent Portal (Cognita Connect)</w:t>
                      </w:r>
                      <w:r w:rsidR="007108CE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</w:p>
                    <w:p w14:paraId="4A1E6156" w14:textId="3C215FDD" w:rsidR="00CB0FE9" w:rsidRPr="00365783" w:rsidRDefault="00365783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Transport bookings for</w:t>
                      </w:r>
                      <w:r w:rsidR="00CB0FE9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trips and visits.</w:t>
                      </w:r>
                    </w:p>
                    <w:p w14:paraId="0A88EFE5" w14:textId="6E0EA732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Responsible for working with admissions team ensuring accurate and timely processing of all data of new students.</w:t>
                      </w:r>
                    </w:p>
                    <w:p w14:paraId="089D8448" w14:textId="24FA8A87" w:rsidR="00365783" w:rsidRPr="00365783" w:rsidRDefault="00365783" w:rsidP="00365783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• To assist the Designated Safeguarding Lead with administration as and when required. </w:t>
                      </w:r>
                    </w:p>
                    <w:p w14:paraId="1FA177D2" w14:textId="5EE84006" w:rsidR="00365783" w:rsidRPr="00365783" w:rsidRDefault="00365783" w:rsidP="00365783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• To provide cover for administration colleagues’ absences, including travelling to any of the Boys’ School &amp; Nursery sites to undertake the cover requirement. </w:t>
                      </w:r>
                    </w:p>
                    <w:p w14:paraId="6BBCBFCE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4267DAE4" w14:textId="43174389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36578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Marketing Support</w:t>
                      </w:r>
                    </w:p>
                    <w:p w14:paraId="6E86C8CA" w14:textId="79D76398" w:rsidR="00CB0FE9" w:rsidRPr="00365783" w:rsidRDefault="00B618ED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36578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2545273C" w14:textId="5714BB0C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• </w:t>
                      </w:r>
                      <w:r w:rsidR="00B618ED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Maintain supply of appropriate marketing literature in the Reception area. </w:t>
                      </w:r>
                    </w:p>
                    <w:p w14:paraId="68FEEA6F" w14:textId="03C0433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</w:t>
                      </w:r>
                      <w:r w:rsidR="00B618ED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Supporting SLT and marketing team with administrative arrangements of s</w:t>
                      </w:r>
                      <w:r w:rsidR="005C6D1F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chool events and Open Mornings, including liaising with kitchen and facilities for event requirements.</w:t>
                      </w:r>
                    </w:p>
                    <w:p w14:paraId="67B403E4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167482A9" w14:textId="00062231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36578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>First Aid</w:t>
                      </w:r>
                    </w:p>
                    <w:p w14:paraId="0EC55B2C" w14:textId="04A06B35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44476F4A" w14:textId="7F638EC8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act as the School’s primary First Aider and be r</w:t>
                      </w:r>
                      <w:r w:rsidR="00432195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esponsible for the medical room.</w:t>
                      </w:r>
                    </w:p>
                    <w:p w14:paraId="03854E97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deal with all enquiries of a first aid nature including the management of the medical room, first aid equipment and ordering of necessary supplies.</w:t>
                      </w:r>
                    </w:p>
                    <w:p w14:paraId="2C24AF21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ensure compliance with all health and safety regulations in accordance with accidents, reporting procedures and management systems in the school.</w:t>
                      </w:r>
                    </w:p>
                    <w:p w14:paraId="165F4847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be responsible for the security and safe storage of GP prescribed medication for pupils.</w:t>
                      </w:r>
                    </w:p>
                    <w:p w14:paraId="6064839D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ensure that parent medical and administration of medicines consent forms are completed and filed accordingly.</w:t>
                      </w:r>
                    </w:p>
                    <w:p w14:paraId="0B1A043E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be trained for specific medical conditions and on how to use and administer specialist equipment.</w:t>
                      </w:r>
                    </w:p>
                    <w:p w14:paraId="002168B6" w14:textId="419C4184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contact the parent/guardian of students to report incidents, sickness, accidents and emergencies.</w:t>
                      </w:r>
                    </w:p>
                    <w:p w14:paraId="28081156" w14:textId="4A7B3D5F" w:rsidR="005C6D1F" w:rsidRPr="00365783" w:rsidRDefault="005C6D1F" w:rsidP="005C6D1F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update medical and dietary information, keeping consistency across school sites.</w:t>
                      </w:r>
                    </w:p>
                    <w:p w14:paraId="49DAA980" w14:textId="599FDF25" w:rsidR="005C6D1F" w:rsidRPr="00365783" w:rsidRDefault="005C6D1F" w:rsidP="005C6D1F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create monthly reports of accidents and share with Head of Early Years</w:t>
                      </w:r>
                    </w:p>
                    <w:p w14:paraId="74EE3A8D" w14:textId="76C39FE9" w:rsidR="005C6D1F" w:rsidRPr="00365783" w:rsidRDefault="005C6D1F" w:rsidP="005C6D1F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1CBACBB6" w14:textId="7B1ACBAA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36578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General </w:t>
                      </w:r>
                    </w:p>
                    <w:p w14:paraId="0CC9AD3D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3C585352" w14:textId="296985F2" w:rsidR="007108CE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• </w:t>
                      </w:r>
                      <w:r w:rsidR="0041737C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Reporting to, f</w:t>
                      </w:r>
                      <w:r w:rsidR="007108CE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ollowing the instructions and duties outlined by the </w:t>
                      </w:r>
                      <w:r w:rsidR="00A93F1F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Head’s PA &amp; </w:t>
                      </w:r>
                      <w:r w:rsidR="007108CE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Senior Administrator.</w:t>
                      </w:r>
                    </w:p>
                    <w:p w14:paraId="4525C46F" w14:textId="0C216AB7" w:rsidR="00CB0FE9" w:rsidRPr="00365783" w:rsidRDefault="007108CE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• </w:t>
                      </w:r>
                      <w:r w:rsidR="00CB0FE9"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To ensure all duties are carried out in accordance with Health and safety regulations and with due regard to Child Protection and Safeguarding.</w:t>
                      </w:r>
                    </w:p>
                    <w:p w14:paraId="54EDAAD8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undertake any training and development for the better fulfilment of the post.</w:t>
                      </w:r>
                    </w:p>
                    <w:p w14:paraId="3CBFF61D" w14:textId="77777777" w:rsidR="00CB0FE9" w:rsidRPr="00365783" w:rsidRDefault="00CB0FE9" w:rsidP="00B618E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65783">
                        <w:rPr>
                          <w:rFonts w:ascii="Arial" w:hAnsi="Arial" w:cs="Arial"/>
                          <w:sz w:val="19"/>
                          <w:szCs w:val="19"/>
                        </w:rPr>
                        <w:t>• To undertake any other duties and responsibilities which fall within the competence of the postholder.</w:t>
                      </w:r>
                    </w:p>
                    <w:p w14:paraId="2B51819D" w14:textId="77777777" w:rsidR="00CB0FE9" w:rsidRPr="00365783" w:rsidRDefault="00CB0FE9" w:rsidP="00B618ED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  <w:lang w:val="en-US"/>
                        </w:rPr>
                      </w:pPr>
                    </w:p>
                    <w:p w14:paraId="70E63E05" w14:textId="77777777" w:rsidR="00CB0FE9" w:rsidRPr="00CB0FE9" w:rsidRDefault="00CB0FE9" w:rsidP="00CB0FE9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</w:p>
                    <w:p w14:paraId="4BE64BCA" w14:textId="77777777" w:rsidR="00CB0FE9" w:rsidRPr="00CB0FE9" w:rsidRDefault="00CB0FE9" w:rsidP="00CB0FE9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</w:p>
                    <w:p w14:paraId="5CF65587" w14:textId="77777777" w:rsidR="00CB0FE9" w:rsidRPr="00CB0FE9" w:rsidRDefault="00CB0FE9" w:rsidP="00CB0FE9">
                      <w:pPr>
                        <w:jc w:val="both"/>
                        <w:rPr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FC05771" w14:textId="4CB0A117" w:rsidR="00B57421" w:rsidRPr="00B57421" w:rsidRDefault="00CB0FE9" w:rsidP="00CB0FE9">
      <w:pPr>
        <w:spacing w:line="24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2F20C3CD" wp14:editId="17045E26">
            <wp:extent cx="2340000" cy="4788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COG_logo_POS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7AC49" w14:textId="00F43DF7" w:rsidR="00820558" w:rsidRPr="00B57421" w:rsidRDefault="00075BA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27AC5D" wp14:editId="34F9D7E4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438900" cy="78105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7810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7AC71" w14:textId="77777777" w:rsidR="00820558" w:rsidRPr="00EC0A29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EC0A29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>To comply with safeguarding policies, procedures</w:t>
                            </w:r>
                            <w:r w:rsidR="007009C7" w:rsidRPr="00EC0A29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 xml:space="preserve"> and code of conduct</w:t>
                            </w:r>
                          </w:p>
                          <w:p w14:paraId="3627AC72" w14:textId="77777777" w:rsidR="00820558" w:rsidRPr="00EC0A29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EC0A29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>To demonstrate a personal commitment to safeguarding and student</w:t>
                            </w:r>
                            <w:r w:rsidR="000B3D65" w:rsidRPr="00EC0A29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>/colleague</w:t>
                            </w:r>
                            <w:r w:rsidRPr="00EC0A29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 xml:space="preserve"> wellbeing </w:t>
                            </w:r>
                          </w:p>
                          <w:p w14:paraId="3627AC73" w14:textId="77777777" w:rsidR="00820558" w:rsidRPr="00EC0A29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EC0A29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>To ensure that any safeguarding concerns or incid</w:t>
                            </w:r>
                            <w:r w:rsidR="007009C7" w:rsidRPr="00EC0A29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>ents are reported appropriately in line with policy</w:t>
                            </w:r>
                          </w:p>
                          <w:p w14:paraId="3627AC74" w14:textId="77777777" w:rsidR="00820558" w:rsidRPr="00EC0A29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EC0A29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7009C7" w:rsidRPr="00EC0A29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>engage in</w:t>
                            </w:r>
                            <w:r w:rsidRPr="00EC0A29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 xml:space="preserve"> safeguarding training </w:t>
                            </w:r>
                            <w:r w:rsidR="007009C7" w:rsidRPr="00EC0A29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>when required</w:t>
                            </w:r>
                          </w:p>
                          <w:p w14:paraId="3627AC7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6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7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8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9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A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7AC5D" id="Rounded Rectangle 2" o:spid="_x0000_s1028" style="position:absolute;margin-left:0;margin-top:19.75pt;width:507pt;height:61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" fillcolor="#f2f2f2" strokecolor="#1c2f69" strokeweight="1pt">
                <v:shadow color="#868686"/>
                <v:textbox>
                  <w:txbxContent>
                    <w:p w14:paraId="3627AC71" w14:textId="77777777" w:rsidR="00820558" w:rsidRPr="00EC0A29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</w:pPr>
                      <w:r w:rsidRPr="00EC0A29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>To comply with safeguarding policies, procedures</w:t>
                      </w:r>
                      <w:r w:rsidR="007009C7" w:rsidRPr="00EC0A29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 xml:space="preserve"> and code of conduct</w:t>
                      </w:r>
                    </w:p>
                    <w:p w14:paraId="3627AC72" w14:textId="77777777" w:rsidR="00820558" w:rsidRPr="00EC0A29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</w:pPr>
                      <w:r w:rsidRPr="00EC0A29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>To demonstrate a personal commitment to safeguarding and student</w:t>
                      </w:r>
                      <w:r w:rsidR="000B3D65" w:rsidRPr="00EC0A29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>/colleague</w:t>
                      </w:r>
                      <w:r w:rsidRPr="00EC0A29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 xml:space="preserve"> wellbeing </w:t>
                      </w:r>
                    </w:p>
                    <w:p w14:paraId="3627AC73" w14:textId="77777777" w:rsidR="00820558" w:rsidRPr="00EC0A29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</w:pPr>
                      <w:r w:rsidRPr="00EC0A29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>To ensure that any safeguarding concerns or incid</w:t>
                      </w:r>
                      <w:r w:rsidR="007009C7" w:rsidRPr="00EC0A29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>ents are reported appropriately in line with policy</w:t>
                      </w:r>
                    </w:p>
                    <w:p w14:paraId="3627AC74" w14:textId="77777777" w:rsidR="00820558" w:rsidRPr="00EC0A29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</w:pPr>
                      <w:r w:rsidRPr="00EC0A29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 xml:space="preserve">To </w:t>
                      </w:r>
                      <w:r w:rsidR="007009C7" w:rsidRPr="00EC0A29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>engage in</w:t>
                      </w:r>
                      <w:r w:rsidRPr="00EC0A29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 xml:space="preserve"> safeguarding training </w:t>
                      </w:r>
                      <w:r w:rsidR="007009C7" w:rsidRPr="00EC0A29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>when required</w:t>
                      </w:r>
                    </w:p>
                    <w:p w14:paraId="3627AC7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6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7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8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9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627AC7A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5CB9" w:rsidRPr="00B57421">
        <w:rPr>
          <w:rFonts w:ascii="Arial" w:hAnsi="Arial" w:cs="Arial"/>
          <w:b/>
          <w:color w:val="006EB6"/>
          <w:sz w:val="32"/>
          <w:szCs w:val="32"/>
        </w:rPr>
        <w:t>Safeguarding Responsibilities</w:t>
      </w:r>
    </w:p>
    <w:p w14:paraId="2442D4C6" w14:textId="6FDC1148" w:rsidR="00162534" w:rsidRDefault="00162534" w:rsidP="00EC0A29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46F57C1D" w14:textId="52A7336F" w:rsidR="00075BAD" w:rsidRDefault="00075BAD" w:rsidP="00EC0A29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736D0D6D" w14:textId="77777777" w:rsidR="00075BAD" w:rsidRPr="00075BAD" w:rsidRDefault="00075BAD" w:rsidP="00EC0A29">
      <w:pPr>
        <w:spacing w:line="240" w:lineRule="auto"/>
        <w:rPr>
          <w:rFonts w:ascii="Arial" w:hAnsi="Arial" w:cs="Arial"/>
          <w:b/>
          <w:color w:val="002060"/>
          <w:sz w:val="2"/>
          <w:szCs w:val="2"/>
        </w:rPr>
      </w:pPr>
    </w:p>
    <w:p w14:paraId="6ECF1400" w14:textId="39A90236" w:rsidR="00162534" w:rsidRDefault="00B57421" w:rsidP="002211A2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t>Key Stakeholders:</w:t>
      </w:r>
      <w:r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23C6B5F3" w14:textId="77777777" w:rsidR="00075BAD" w:rsidRPr="00075BAD" w:rsidRDefault="00075BAD" w:rsidP="002211A2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4"/>
          <w:szCs w:val="2"/>
        </w:rPr>
      </w:pPr>
    </w:p>
    <w:p w14:paraId="31E1D7AB" w14:textId="242EB630" w:rsidR="00EC0A29" w:rsidRDefault="00B57421" w:rsidP="00EC0A29">
      <w:pPr>
        <w:pStyle w:val="ListParagraph"/>
        <w:numPr>
          <w:ilvl w:val="0"/>
          <w:numId w:val="18"/>
        </w:numPr>
        <w:jc w:val="both"/>
        <w:rPr>
          <w:rFonts w:cs="Arial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Internal - </w:t>
      </w:r>
      <w:r w:rsidR="00EC0A29" w:rsidRPr="00EC0A29">
        <w:rPr>
          <w:rFonts w:ascii="Arial" w:hAnsi="Arial" w:cs="Arial"/>
          <w:sz w:val="20"/>
          <w:szCs w:val="20"/>
        </w:rPr>
        <w:t xml:space="preserve">School staff and School Support Centre colleagues, Parents, Pupils. </w:t>
      </w:r>
    </w:p>
    <w:p w14:paraId="6668C291" w14:textId="3C69E7DF" w:rsidR="00162534" w:rsidRPr="00EC0A29" w:rsidRDefault="00B57421" w:rsidP="00951B85">
      <w:pPr>
        <w:pStyle w:val="ListParagraph"/>
        <w:numPr>
          <w:ilvl w:val="0"/>
          <w:numId w:val="18"/>
        </w:numPr>
        <w:jc w:val="both"/>
        <w:rPr>
          <w:rFonts w:cs="Arial"/>
        </w:rPr>
      </w:pPr>
      <w:r w:rsidRPr="00EC0A29">
        <w:rPr>
          <w:rFonts w:ascii="Arial" w:hAnsi="Arial" w:cs="Arial"/>
          <w:b/>
          <w:color w:val="006EB6"/>
          <w:lang w:val="en-AU"/>
        </w:rPr>
        <w:t xml:space="preserve">External – </w:t>
      </w:r>
      <w:r w:rsidR="00EC0A29" w:rsidRPr="00EC0A29">
        <w:rPr>
          <w:rFonts w:ascii="Arial" w:hAnsi="Arial" w:cs="Arial"/>
          <w:bCs/>
          <w:color w:val="auto"/>
          <w:sz w:val="20"/>
          <w:szCs w:val="20"/>
          <w:lang w:val="en-AU"/>
        </w:rPr>
        <w:t>Third Party Suppliers, Visitors.</w:t>
      </w:r>
      <w:r w:rsidR="00EC0A29" w:rsidRPr="00EC0A29">
        <w:rPr>
          <w:rFonts w:ascii="Arial" w:hAnsi="Arial" w:cs="Arial"/>
          <w:b/>
          <w:color w:val="auto"/>
          <w:sz w:val="20"/>
          <w:szCs w:val="20"/>
          <w:lang w:val="en-AU"/>
        </w:rPr>
        <w:t xml:space="preserve"> </w:t>
      </w:r>
    </w:p>
    <w:p w14:paraId="45F11C5F" w14:textId="77777777" w:rsidR="00EC0A29" w:rsidRPr="00522374" w:rsidRDefault="00EC0A29" w:rsidP="00522374">
      <w:pPr>
        <w:jc w:val="both"/>
        <w:rPr>
          <w:rFonts w:cs="Arial"/>
          <w:sz w:val="2"/>
          <w:szCs w:val="2"/>
        </w:rPr>
      </w:pPr>
    </w:p>
    <w:p w14:paraId="5CCD2363" w14:textId="499A78E5" w:rsidR="00B57421" w:rsidRDefault="00075BAD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27AC5F" wp14:editId="01300183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473952" cy="5981700"/>
                <wp:effectExtent l="0" t="0" r="22225" b="190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59817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91"/>
                              <w:gridCol w:w="3827"/>
                            </w:tblGrid>
                            <w:tr w:rsidR="00AD08CF" w14:paraId="3627AC7E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27AC7B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3627AC7C" w14:textId="77777777" w:rsidR="00AD08CF" w:rsidRPr="00B57421" w:rsidRDefault="00AD08CF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3627AC7D" w14:textId="77777777" w:rsidR="00AD08CF" w:rsidRPr="00B57421" w:rsidRDefault="00AD08CF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B57421" w14:paraId="3627AC85" w14:textId="77777777" w:rsidTr="002211A2">
                              <w:trPr>
                                <w:trHeight w:val="126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27AC7F" w14:textId="77777777" w:rsidR="00B57421" w:rsidRPr="00B57421" w:rsidRDefault="00B57421" w:rsidP="00B5742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Qualifications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3627AC83" w14:textId="1DBB1E6A" w:rsidR="00B57421" w:rsidRPr="002211A2" w:rsidRDefault="00B618ED" w:rsidP="00B5742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211A2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Literate &amp; numerate, GCSE or equivalent Grade C </w:t>
                                  </w:r>
                                  <w:r w:rsidR="002F5BD9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in </w:t>
                                  </w:r>
                                  <w:r w:rsidRPr="002211A2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English &amp; Maths minimum.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51DCA4DA" w14:textId="77777777" w:rsidR="00B57421" w:rsidRPr="002211A2" w:rsidRDefault="00B57421" w:rsidP="00B57421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14:paraId="6B0083B6" w14:textId="77777777" w:rsidR="00B618ED" w:rsidRPr="002211A2" w:rsidRDefault="00B618ED" w:rsidP="00B618ED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211A2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Paediatric First Aid training </w:t>
                                  </w:r>
                                  <w:r w:rsidRPr="002211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(training will be provided).</w:t>
                                  </w:r>
                                </w:p>
                                <w:p w14:paraId="3627AC84" w14:textId="6F1D4063" w:rsidR="00B57421" w:rsidRPr="002211A2" w:rsidRDefault="00B618ED" w:rsidP="00B5742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211A2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Administering medication (training will be provided)</w:t>
                                  </w:r>
                                </w:p>
                              </w:tc>
                            </w:tr>
                            <w:tr w:rsidR="00B57421" w14:paraId="3627AC8C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27AC86" w14:textId="77777777" w:rsidR="00B57421" w:rsidRPr="00B57421" w:rsidRDefault="00B57421" w:rsidP="00B5742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1B6EC2D9" w14:textId="77777777" w:rsidR="00B618ED" w:rsidRPr="002211A2" w:rsidRDefault="00B618ED" w:rsidP="00B618E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211A2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Ability to build and maintain excellent working relationships.</w:t>
                                  </w:r>
                                </w:p>
                                <w:p w14:paraId="1E6AC928" w14:textId="0758933B" w:rsidR="00B618ED" w:rsidRPr="002211A2" w:rsidRDefault="009A54F0" w:rsidP="00B618E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Proficient k</w:t>
                                  </w:r>
                                  <w:r w:rsidRPr="009A54F0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nowledge of Microsoft packages: Word, PowerPoint, Excel, Outlook</w:t>
                                  </w:r>
                                  <w:r w:rsidR="00B618ED" w:rsidRPr="002211A2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14:paraId="3627AC8A" w14:textId="7A4258A4" w:rsidR="00B618ED" w:rsidRPr="002211A2" w:rsidRDefault="009A54F0" w:rsidP="002211A2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9A54F0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Strong administration &amp; organisational skills (accurate and meticulous attention to detail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grammatically &amp; numerically</w:t>
                                  </w:r>
                                  <w:r w:rsidRPr="009A54F0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0287A98E" w14:textId="0E74968C" w:rsidR="00B618ED" w:rsidRDefault="00B618ED" w:rsidP="00B618E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211A2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Knowledge of working with SIMS.</w:t>
                                  </w:r>
                                </w:p>
                                <w:p w14:paraId="4CE78B9C" w14:textId="77777777" w:rsidR="009A54F0" w:rsidRPr="002211A2" w:rsidRDefault="009A54F0" w:rsidP="009A54F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211A2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Working knowledge of using Microsoft TEAMS.</w:t>
                                  </w:r>
                                </w:p>
                                <w:p w14:paraId="29C02F69" w14:textId="77777777" w:rsidR="009A54F0" w:rsidRPr="002211A2" w:rsidRDefault="009A54F0" w:rsidP="009A54F0">
                                  <w:pPr>
                                    <w:pStyle w:val="ListParagraph"/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14:paraId="710779A3" w14:textId="1F945AFA" w:rsidR="00B57421" w:rsidRPr="002211A2" w:rsidRDefault="00B57421" w:rsidP="00B618ED">
                                  <w:pPr>
                                    <w:pStyle w:val="ListParagraph"/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14:paraId="3627AC8B" w14:textId="77777777" w:rsidR="00B57421" w:rsidRPr="002211A2" w:rsidRDefault="00B57421" w:rsidP="00B57421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7421" w14:paraId="3627AC93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27AC8D" w14:textId="77777777" w:rsidR="00B57421" w:rsidRPr="00B57421" w:rsidRDefault="00B57421" w:rsidP="00B5742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0E07D15F" w14:textId="5CD9BAE6" w:rsidR="00B618ED" w:rsidRDefault="00B618ED" w:rsidP="002211A2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618ED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Significant experience of working in an administrative role within a busy office environment and educational settings</w:t>
                                  </w:r>
                                  <w:r w:rsidR="00D647DD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14:paraId="27E3EDE3" w14:textId="20CBA80B" w:rsidR="00D647DD" w:rsidRPr="00B618ED" w:rsidRDefault="00D647DD" w:rsidP="002211A2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D647DD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Excellent customer-facing and interpersonal skills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14:paraId="3627AC91" w14:textId="22F15F16" w:rsidR="00B57421" w:rsidRPr="002211A2" w:rsidRDefault="002211A2" w:rsidP="00B5742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211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Ability to work calmly under pressure adapt effectively to changing circumstances/situations whilst remaining firm and fair.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3627AC92" w14:textId="677BF919" w:rsidR="00B57421" w:rsidRPr="00FA6B6A" w:rsidRDefault="00FA6B6A" w:rsidP="00FA6B6A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A6B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Experience of input and manipulation of data.</w:t>
                                  </w:r>
                                </w:p>
                              </w:tc>
                            </w:tr>
                            <w:tr w:rsidR="00B57421" w14:paraId="3627AC9A" w14:textId="77777777" w:rsidTr="00D647DD">
                              <w:trPr>
                                <w:trHeight w:val="1872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27AC94" w14:textId="77777777" w:rsidR="00B57421" w:rsidRPr="00B57421" w:rsidRDefault="00B57421" w:rsidP="00B5742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53AA6746" w14:textId="77777777" w:rsidR="002211A2" w:rsidRPr="002211A2" w:rsidRDefault="002211A2" w:rsidP="002211A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211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Excellent people skills – confident &amp; friendly with a good awareness of customer care.</w:t>
                                  </w:r>
                                </w:p>
                                <w:p w14:paraId="4B48B96D" w14:textId="77777777" w:rsidR="002211A2" w:rsidRPr="002211A2" w:rsidRDefault="002211A2" w:rsidP="002211A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211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Excellent telephone manner.</w:t>
                                  </w:r>
                                </w:p>
                                <w:p w14:paraId="3FFE7200" w14:textId="77777777" w:rsidR="002211A2" w:rsidRPr="002211A2" w:rsidRDefault="002211A2" w:rsidP="002211A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211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Reliable and flexible with ways of working, including covering any of the school sites if required.</w:t>
                                  </w:r>
                                </w:p>
                                <w:p w14:paraId="3627AC98" w14:textId="7960777E" w:rsidR="00B57421" w:rsidRPr="002211A2" w:rsidRDefault="002211A2" w:rsidP="00B57421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211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Able to show initiative and provide attention to time critical duties.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0032BB5F" w14:textId="77777777" w:rsidR="00B57421" w:rsidRPr="00B57421" w:rsidRDefault="00B57421" w:rsidP="00B57421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354AE74E" w14:textId="77777777" w:rsidR="00B57421" w:rsidRDefault="00B57421" w:rsidP="00B57421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1598733B" w14:textId="77777777" w:rsidR="00B57421" w:rsidRPr="00B57421" w:rsidRDefault="00B57421" w:rsidP="00B57421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3627AC99" w14:textId="77777777" w:rsidR="00B57421" w:rsidRPr="00B57421" w:rsidRDefault="00B57421" w:rsidP="00B57421">
                                  <w:pPr>
                                    <w:rPr>
                                      <w:rFonts w:ascii="Arial" w:hAnsi="Arial" w:cs="Arial"/>
                                      <w:color w:val="37393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27AC9B" w14:textId="77777777" w:rsidR="00AD08CF" w:rsidRPr="006773E2" w:rsidRDefault="00AD08CF" w:rsidP="008769BE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  <w:p w14:paraId="3627AC9C" w14:textId="77777777" w:rsidR="00AD08CF" w:rsidRDefault="00AD08CF" w:rsidP="008769BE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27AC9D" w14:textId="77777777" w:rsidR="00AD08CF" w:rsidRPr="00BA2280" w:rsidRDefault="00AD08CF" w:rsidP="008769BE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7AC5F" id="Rounded Rectangle 4" o:spid="_x0000_s1029" style="position:absolute;margin-left:0;margin-top:19.05pt;width:509.75pt;height:47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91"/>
                        <w:gridCol w:w="3827"/>
                      </w:tblGrid>
                      <w:tr w:rsidR="00AD08CF" w14:paraId="3627AC7E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627AC7B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3627AC7C" w14:textId="77777777" w:rsidR="00AD08CF" w:rsidRPr="00B57421" w:rsidRDefault="00AD08CF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3627AC7D" w14:textId="77777777" w:rsidR="00AD08CF" w:rsidRPr="00B57421" w:rsidRDefault="00AD08CF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Desirable</w:t>
                            </w:r>
                          </w:p>
                        </w:tc>
                      </w:tr>
                      <w:tr w:rsidR="00B57421" w14:paraId="3627AC85" w14:textId="77777777" w:rsidTr="002211A2">
                        <w:trPr>
                          <w:trHeight w:val="126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627AC7F" w14:textId="77777777" w:rsidR="00B57421" w:rsidRPr="00B57421" w:rsidRDefault="00B57421" w:rsidP="00B57421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Qualifications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3627AC83" w14:textId="1DBB1E6A" w:rsidR="00B57421" w:rsidRPr="002211A2" w:rsidRDefault="00B618ED" w:rsidP="00B5742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11A2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 xml:space="preserve">Literate &amp; numerate, GCSE or equivalent Grade C </w:t>
                            </w:r>
                            <w:r w:rsidR="002F5BD9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 xml:space="preserve">in </w:t>
                            </w:r>
                            <w:r w:rsidRPr="002211A2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English &amp; Maths minimum.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51DCA4DA" w14:textId="77777777" w:rsidR="00B57421" w:rsidRPr="002211A2" w:rsidRDefault="00B57421" w:rsidP="00B57421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B0083B6" w14:textId="77777777" w:rsidR="00B618ED" w:rsidRPr="002211A2" w:rsidRDefault="00B618ED" w:rsidP="00B618E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11A2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 xml:space="preserve">Paediatric First Aid training </w:t>
                            </w:r>
                            <w:r w:rsidRPr="00221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(training will be provided).</w:t>
                            </w:r>
                          </w:p>
                          <w:p w14:paraId="3627AC84" w14:textId="6F1D4063" w:rsidR="00B57421" w:rsidRPr="002211A2" w:rsidRDefault="00B618ED" w:rsidP="00B5742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11A2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Administering medication (training will be provided)</w:t>
                            </w:r>
                          </w:p>
                        </w:tc>
                      </w:tr>
                      <w:tr w:rsidR="00B57421" w14:paraId="3627AC8C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627AC86" w14:textId="77777777" w:rsidR="00B57421" w:rsidRPr="00B57421" w:rsidRDefault="00B57421" w:rsidP="00B57421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1B6EC2D9" w14:textId="77777777" w:rsidR="00B618ED" w:rsidRPr="002211A2" w:rsidRDefault="00B618ED" w:rsidP="00B618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11A2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Ability to build and maintain excellent working relationships.</w:t>
                            </w:r>
                          </w:p>
                          <w:p w14:paraId="1E6AC928" w14:textId="0758933B" w:rsidR="00B618ED" w:rsidRPr="002211A2" w:rsidRDefault="009A54F0" w:rsidP="00B618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Proficient k</w:t>
                            </w:r>
                            <w:r w:rsidRPr="009A54F0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nowledge of Microsoft packages: Word, PowerPoint, Excel, Outlook</w:t>
                            </w:r>
                            <w:r w:rsidR="00B618ED" w:rsidRPr="002211A2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3627AC8A" w14:textId="7A4258A4" w:rsidR="00B618ED" w:rsidRPr="002211A2" w:rsidRDefault="009A54F0" w:rsidP="002211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54F0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Strong administration &amp; organisational skills (accurate and meticulous attention to detail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 xml:space="preserve"> grammatically &amp; numerically</w:t>
                            </w:r>
                            <w:r w:rsidRPr="009A54F0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)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0287A98E" w14:textId="0E74968C" w:rsidR="00B618ED" w:rsidRDefault="00B618ED" w:rsidP="00B618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11A2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Knowledge of working with SIMS.</w:t>
                            </w:r>
                          </w:p>
                          <w:p w14:paraId="4CE78B9C" w14:textId="77777777" w:rsidR="009A54F0" w:rsidRPr="002211A2" w:rsidRDefault="009A54F0" w:rsidP="009A54F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11A2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Working knowledge of using Microsoft TEAMS.</w:t>
                            </w:r>
                          </w:p>
                          <w:p w14:paraId="29C02F69" w14:textId="77777777" w:rsidR="009A54F0" w:rsidRPr="002211A2" w:rsidRDefault="009A54F0" w:rsidP="009A54F0">
                            <w:pPr>
                              <w:pStyle w:val="ListParagraph"/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10779A3" w14:textId="1F945AFA" w:rsidR="00B57421" w:rsidRPr="002211A2" w:rsidRDefault="00B57421" w:rsidP="00B618ED">
                            <w:pPr>
                              <w:pStyle w:val="ListParagraph"/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627AC8B" w14:textId="77777777" w:rsidR="00B57421" w:rsidRPr="002211A2" w:rsidRDefault="00B57421" w:rsidP="00B5742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7421" w14:paraId="3627AC93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627AC8D" w14:textId="77777777" w:rsidR="00B57421" w:rsidRPr="00B57421" w:rsidRDefault="00B57421" w:rsidP="00B57421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0E07D15F" w14:textId="5CD9BAE6" w:rsidR="00B618ED" w:rsidRDefault="00B618ED" w:rsidP="002211A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618ED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Significant experience of working in an administrative role within a busy office environment and educational settings</w:t>
                            </w:r>
                            <w:r w:rsidR="00D647DD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27E3EDE3" w14:textId="20CBA80B" w:rsidR="00D647DD" w:rsidRPr="00B618ED" w:rsidRDefault="00D647DD" w:rsidP="002211A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647DD"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Excellent customer-facing and interpersonal skills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3627AC91" w14:textId="22F15F16" w:rsidR="00B57421" w:rsidRPr="002211A2" w:rsidRDefault="002211A2" w:rsidP="00B574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1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Ability to work calmly under pressure adapt effectively to changing circumstances/situations whilst remaining firm and fair.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3627AC92" w14:textId="677BF919" w:rsidR="00B57421" w:rsidRPr="00FA6B6A" w:rsidRDefault="00FA6B6A" w:rsidP="00FA6B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A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Experience of input and manipulation of data.</w:t>
                            </w:r>
                          </w:p>
                        </w:tc>
                      </w:tr>
                      <w:tr w:rsidR="00B57421" w14:paraId="3627AC9A" w14:textId="77777777" w:rsidTr="00D647DD">
                        <w:trPr>
                          <w:trHeight w:val="1872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627AC94" w14:textId="77777777" w:rsidR="00B57421" w:rsidRPr="00B57421" w:rsidRDefault="00B57421" w:rsidP="00B57421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53AA6746" w14:textId="77777777" w:rsidR="002211A2" w:rsidRPr="002211A2" w:rsidRDefault="002211A2" w:rsidP="002211A2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1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Excellent people skills – confident &amp; friendly with a good awareness of customer care.</w:t>
                            </w:r>
                          </w:p>
                          <w:p w14:paraId="4B48B96D" w14:textId="77777777" w:rsidR="002211A2" w:rsidRPr="002211A2" w:rsidRDefault="002211A2" w:rsidP="002211A2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1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Excellent telephone manner.</w:t>
                            </w:r>
                          </w:p>
                          <w:p w14:paraId="3FFE7200" w14:textId="77777777" w:rsidR="002211A2" w:rsidRPr="002211A2" w:rsidRDefault="002211A2" w:rsidP="002211A2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1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Reliable and flexible with ways of working, including covering any of the school sites if required.</w:t>
                            </w:r>
                          </w:p>
                          <w:p w14:paraId="3627AC98" w14:textId="7960777E" w:rsidR="00B57421" w:rsidRPr="002211A2" w:rsidRDefault="002211A2" w:rsidP="00B57421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1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Able to show initiative and provide attention to time critical duties.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0032BB5F" w14:textId="77777777" w:rsidR="00B57421" w:rsidRPr="00B57421" w:rsidRDefault="00B57421" w:rsidP="00B57421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354AE74E" w14:textId="77777777" w:rsidR="00B57421" w:rsidRDefault="00B57421" w:rsidP="00B57421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1598733B" w14:textId="77777777" w:rsidR="00B57421" w:rsidRPr="00B57421" w:rsidRDefault="00B57421" w:rsidP="00B57421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3627AC99" w14:textId="77777777" w:rsidR="00B57421" w:rsidRPr="00B57421" w:rsidRDefault="00B57421" w:rsidP="00B57421">
                            <w:pPr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</w:p>
                        </w:tc>
                      </w:tr>
                    </w:tbl>
                    <w:p w14:paraId="3627AC9B" w14:textId="77777777" w:rsidR="00AD08CF" w:rsidRPr="006773E2" w:rsidRDefault="00AD08CF" w:rsidP="008769BE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  <w:p w14:paraId="3627AC9C" w14:textId="77777777" w:rsidR="00AD08CF" w:rsidRDefault="00AD08CF" w:rsidP="008769BE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  <w:p w14:paraId="3627AC9D" w14:textId="77777777" w:rsidR="00AD08CF" w:rsidRPr="00BA2280" w:rsidRDefault="00AD08CF" w:rsidP="008769BE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7013" w:rsidRPr="00B57421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p w14:paraId="461CCFB1" w14:textId="77777777" w:rsidR="00522374" w:rsidRPr="00162534" w:rsidRDefault="00522374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627AC55" w14:textId="09F89DA8" w:rsidR="00345151" w:rsidRPr="002211A2" w:rsidRDefault="00345151" w:rsidP="002211A2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5C8E8DBC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2CF4329D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C84B080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0183ADDA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2DAF35D1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4CBAF7C4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4F696B80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CE9C129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29B1A27F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6C28E690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51172DC0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029ABB45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2C5411FA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7F7635A6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7A6C9179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06499138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024BDB40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72F1B7F6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1BF258D4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1AB4E829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5E2FF8D8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181BC6EA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E5CB063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45ADEAB7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229B986A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2853F45B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106ACA14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6D5FC97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47F0AF71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7D7731AA" w14:textId="77777777" w:rsidR="00075BAD" w:rsidRDefault="00075BAD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566C9CFC" w14:textId="77777777" w:rsidR="00522374" w:rsidRDefault="00522374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20"/>
          <w:szCs w:val="20"/>
          <w:lang w:val="en-AU"/>
        </w:rPr>
      </w:pPr>
    </w:p>
    <w:p w14:paraId="3627AC56" w14:textId="2937A2C8" w:rsidR="00345151" w:rsidRPr="00522374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20"/>
          <w:szCs w:val="20"/>
          <w:lang w:val="en-AU"/>
        </w:rPr>
      </w:pPr>
      <w:r w:rsidRPr="00522374">
        <w:rPr>
          <w:rFonts w:ascii="Arial" w:hAnsi="Arial" w:cs="Arial"/>
          <w:b/>
          <w:color w:val="006EB6"/>
          <w:sz w:val="20"/>
          <w:szCs w:val="20"/>
          <w:lang w:val="en-AU"/>
        </w:rPr>
        <w:t>Signed: ………………………………………….   Name (print): …………………………………..</w:t>
      </w:r>
    </w:p>
    <w:p w14:paraId="3627AC57" w14:textId="77777777" w:rsidR="00345151" w:rsidRPr="00522374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20"/>
          <w:szCs w:val="20"/>
          <w:lang w:val="en-AU"/>
        </w:rPr>
      </w:pPr>
    </w:p>
    <w:p w14:paraId="3627AC58" w14:textId="77777777" w:rsidR="00345151" w:rsidRPr="00522374" w:rsidRDefault="00345151" w:rsidP="00C95023">
      <w:pPr>
        <w:spacing w:after="0"/>
        <w:ind w:left="2880" w:hanging="2880"/>
        <w:jc w:val="both"/>
        <w:rPr>
          <w:b/>
          <w:color w:val="002060"/>
          <w:sz w:val="28"/>
          <w:szCs w:val="28"/>
        </w:rPr>
      </w:pPr>
      <w:r w:rsidRPr="00522374">
        <w:rPr>
          <w:rFonts w:ascii="Arial" w:hAnsi="Arial" w:cs="Arial"/>
          <w:b/>
          <w:color w:val="006EB6"/>
          <w:sz w:val="20"/>
          <w:szCs w:val="20"/>
          <w:lang w:val="en-AU"/>
        </w:rPr>
        <w:t>Date: ……………………………………………..</w:t>
      </w:r>
    </w:p>
    <w:sectPr w:rsidR="00345151" w:rsidRPr="00522374" w:rsidSect="008769BE">
      <w:footerReference w:type="default" r:id="rId12"/>
      <w:pgSz w:w="11906" w:h="16838"/>
      <w:pgMar w:top="851" w:right="851" w:bottom="567" w:left="851" w:header="709" w:footer="709" w:gutter="0"/>
      <w:pgBorders w:offsetFrom="page">
        <w:top w:val="single" w:sz="48" w:space="24" w:color="006EB6"/>
        <w:left w:val="single" w:sz="48" w:space="24" w:color="006EB6"/>
        <w:bottom w:val="single" w:sz="48" w:space="24" w:color="006EB6"/>
        <w:right w:val="single" w:sz="48" w:space="24" w:color="006EB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E322" w14:textId="77777777" w:rsidR="008D6ED3" w:rsidRDefault="008D6ED3" w:rsidP="008769BE">
      <w:pPr>
        <w:spacing w:after="0" w:line="240" w:lineRule="auto"/>
      </w:pPr>
      <w:r>
        <w:separator/>
      </w:r>
    </w:p>
  </w:endnote>
  <w:endnote w:type="continuationSeparator" w:id="0">
    <w:p w14:paraId="7D8557C8" w14:textId="77777777" w:rsidR="008D6ED3" w:rsidRDefault="008D6ED3" w:rsidP="0087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8FCD1" w14:textId="7AD55DEC" w:rsidR="00B57421" w:rsidRDefault="00B57421">
    <w:pPr>
      <w:pStyle w:val="Footer"/>
    </w:pPr>
  </w:p>
  <w:p w14:paraId="25CAA81C" w14:textId="666B83DE" w:rsidR="00B57421" w:rsidRDefault="00B57421">
    <w:pPr>
      <w:pStyle w:val="Footer"/>
    </w:pPr>
    <w:r>
      <w:tab/>
    </w:r>
    <w:r>
      <w:tab/>
      <w:t xml:space="preserve">   Role Profile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C3AA" w14:textId="77777777" w:rsidR="008D6ED3" w:rsidRDefault="008D6ED3" w:rsidP="008769BE">
      <w:pPr>
        <w:spacing w:after="0" w:line="240" w:lineRule="auto"/>
      </w:pPr>
      <w:r>
        <w:separator/>
      </w:r>
    </w:p>
  </w:footnote>
  <w:footnote w:type="continuationSeparator" w:id="0">
    <w:p w14:paraId="451A7A87" w14:textId="77777777" w:rsidR="008D6ED3" w:rsidRDefault="008D6ED3" w:rsidP="0087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C4633"/>
    <w:multiLevelType w:val="hybridMultilevel"/>
    <w:tmpl w:val="D006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7693"/>
    <w:multiLevelType w:val="hybridMultilevel"/>
    <w:tmpl w:val="9AF6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B5C"/>
    <w:multiLevelType w:val="hybridMultilevel"/>
    <w:tmpl w:val="BB84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00A3"/>
    <w:multiLevelType w:val="hybridMultilevel"/>
    <w:tmpl w:val="5C28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65945"/>
    <w:multiLevelType w:val="hybridMultilevel"/>
    <w:tmpl w:val="2D8C9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25279"/>
    <w:multiLevelType w:val="hybridMultilevel"/>
    <w:tmpl w:val="4966358E"/>
    <w:lvl w:ilvl="0" w:tplc="5FD26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72565"/>
    <w:multiLevelType w:val="hybridMultilevel"/>
    <w:tmpl w:val="E3A8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1D32"/>
    <w:multiLevelType w:val="hybridMultilevel"/>
    <w:tmpl w:val="772E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B1CCA"/>
    <w:multiLevelType w:val="hybridMultilevel"/>
    <w:tmpl w:val="5CC6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45937"/>
    <w:multiLevelType w:val="hybridMultilevel"/>
    <w:tmpl w:val="9E0C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41152">
    <w:abstractNumId w:val="22"/>
  </w:num>
  <w:num w:numId="2" w16cid:durableId="1067994985">
    <w:abstractNumId w:val="9"/>
  </w:num>
  <w:num w:numId="3" w16cid:durableId="426926516">
    <w:abstractNumId w:val="18"/>
  </w:num>
  <w:num w:numId="4" w16cid:durableId="1325478244">
    <w:abstractNumId w:val="1"/>
  </w:num>
  <w:num w:numId="5" w16cid:durableId="1864858955">
    <w:abstractNumId w:val="8"/>
  </w:num>
  <w:num w:numId="6" w16cid:durableId="2085836265">
    <w:abstractNumId w:val="2"/>
  </w:num>
  <w:num w:numId="7" w16cid:durableId="986973220">
    <w:abstractNumId w:val="13"/>
  </w:num>
  <w:num w:numId="8" w16cid:durableId="296302846">
    <w:abstractNumId w:val="0"/>
  </w:num>
  <w:num w:numId="9" w16cid:durableId="68622597">
    <w:abstractNumId w:val="15"/>
  </w:num>
  <w:num w:numId="10" w16cid:durableId="506139270">
    <w:abstractNumId w:val="12"/>
  </w:num>
  <w:num w:numId="11" w16cid:durableId="1495486234">
    <w:abstractNumId w:val="20"/>
  </w:num>
  <w:num w:numId="12" w16cid:durableId="646474282">
    <w:abstractNumId w:val="4"/>
  </w:num>
  <w:num w:numId="13" w16cid:durableId="1265380862">
    <w:abstractNumId w:val="11"/>
  </w:num>
  <w:num w:numId="14" w16cid:durableId="1123771365">
    <w:abstractNumId w:val="10"/>
  </w:num>
  <w:num w:numId="15" w16cid:durableId="1102190167">
    <w:abstractNumId w:val="21"/>
  </w:num>
  <w:num w:numId="16" w16cid:durableId="53243353">
    <w:abstractNumId w:val="5"/>
  </w:num>
  <w:num w:numId="17" w16cid:durableId="42951313">
    <w:abstractNumId w:val="6"/>
  </w:num>
  <w:num w:numId="18" w16cid:durableId="1001541693">
    <w:abstractNumId w:val="14"/>
  </w:num>
  <w:num w:numId="19" w16cid:durableId="1897357348">
    <w:abstractNumId w:val="16"/>
  </w:num>
  <w:num w:numId="20" w16cid:durableId="495071540">
    <w:abstractNumId w:val="3"/>
  </w:num>
  <w:num w:numId="21" w16cid:durableId="514728286">
    <w:abstractNumId w:val="7"/>
  </w:num>
  <w:num w:numId="22" w16cid:durableId="223611612">
    <w:abstractNumId w:val="17"/>
  </w:num>
  <w:num w:numId="23" w16cid:durableId="9458891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55"/>
    <w:rsid w:val="0005699A"/>
    <w:rsid w:val="00075BAD"/>
    <w:rsid w:val="000A2423"/>
    <w:rsid w:val="000B3D65"/>
    <w:rsid w:val="00105CB9"/>
    <w:rsid w:val="001348D0"/>
    <w:rsid w:val="00162534"/>
    <w:rsid w:val="001645FC"/>
    <w:rsid w:val="002211A2"/>
    <w:rsid w:val="00235B66"/>
    <w:rsid w:val="00294FD2"/>
    <w:rsid w:val="002B440B"/>
    <w:rsid w:val="002F5BD9"/>
    <w:rsid w:val="003331AE"/>
    <w:rsid w:val="00345151"/>
    <w:rsid w:val="00365783"/>
    <w:rsid w:val="003B6E51"/>
    <w:rsid w:val="003E26A9"/>
    <w:rsid w:val="00404D97"/>
    <w:rsid w:val="0041737C"/>
    <w:rsid w:val="00432195"/>
    <w:rsid w:val="00440B49"/>
    <w:rsid w:val="004E7300"/>
    <w:rsid w:val="00514CEC"/>
    <w:rsid w:val="00522374"/>
    <w:rsid w:val="00535D2B"/>
    <w:rsid w:val="00547555"/>
    <w:rsid w:val="005C6D1F"/>
    <w:rsid w:val="0060308B"/>
    <w:rsid w:val="006621A6"/>
    <w:rsid w:val="00680BF8"/>
    <w:rsid w:val="006B1480"/>
    <w:rsid w:val="006E32D5"/>
    <w:rsid w:val="007009C7"/>
    <w:rsid w:val="00700CC6"/>
    <w:rsid w:val="007108CE"/>
    <w:rsid w:val="007518E6"/>
    <w:rsid w:val="008124E5"/>
    <w:rsid w:val="008165FA"/>
    <w:rsid w:val="00820558"/>
    <w:rsid w:val="008769BE"/>
    <w:rsid w:val="008B3FF0"/>
    <w:rsid w:val="008B4CA7"/>
    <w:rsid w:val="008D1421"/>
    <w:rsid w:val="008D6ED3"/>
    <w:rsid w:val="00951B85"/>
    <w:rsid w:val="009A54F0"/>
    <w:rsid w:val="00A263FA"/>
    <w:rsid w:val="00A93F1F"/>
    <w:rsid w:val="00AA5438"/>
    <w:rsid w:val="00AC044D"/>
    <w:rsid w:val="00AD08CF"/>
    <w:rsid w:val="00AD4F68"/>
    <w:rsid w:val="00B57421"/>
    <w:rsid w:val="00B618ED"/>
    <w:rsid w:val="00B67161"/>
    <w:rsid w:val="00B77013"/>
    <w:rsid w:val="00BC6DB4"/>
    <w:rsid w:val="00C53AB3"/>
    <w:rsid w:val="00C95023"/>
    <w:rsid w:val="00CB0FE9"/>
    <w:rsid w:val="00CF7A60"/>
    <w:rsid w:val="00D647DD"/>
    <w:rsid w:val="00D83A64"/>
    <w:rsid w:val="00D8565D"/>
    <w:rsid w:val="00E056CA"/>
    <w:rsid w:val="00E108BE"/>
    <w:rsid w:val="00E156F3"/>
    <w:rsid w:val="00EC0A29"/>
    <w:rsid w:val="00F54263"/>
    <w:rsid w:val="00FA6B6A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AC43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styleId="NoSpacing">
    <w:name w:val="No Spacing"/>
    <w:uiPriority w:val="1"/>
    <w:qFormat/>
    <w:rsid w:val="00B57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9C6C8D81DBE4799CD81153904B8B4" ma:contentTypeVersion="18" ma:contentTypeDescription="Create a new document." ma:contentTypeScope="" ma:versionID="3b7835c7ad97c718214f9d44f857d467">
  <xsd:schema xmlns:xsd="http://www.w3.org/2001/XMLSchema" xmlns:xs="http://www.w3.org/2001/XMLSchema" xmlns:p="http://schemas.microsoft.com/office/2006/metadata/properties" xmlns:ns3="a112a767-0c15-4409-8ca5-f016bbc47733" xmlns:ns4="76fa2fa9-5fba-4248-8f96-aecd03006a6d" targetNamespace="http://schemas.microsoft.com/office/2006/metadata/properties" ma:root="true" ma:fieldsID="0af838ef877cc3d0e80edd3d7ab304b3" ns3:_="" ns4:_="">
    <xsd:import namespace="a112a767-0c15-4409-8ca5-f016bbc47733"/>
    <xsd:import namespace="76fa2fa9-5fba-4248-8f96-aecd03006a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2a767-0c15-4409-8ca5-f016bbc47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2fa9-5fba-4248-8f96-aecd0300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activity xmlns="a112a767-0c15-4409-8ca5-f016bbc4773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53C64-D411-4BF7-850A-E0E8527FA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2E673-9804-4B31-8626-8AF6BA62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2a767-0c15-4409-8ca5-f016bbc47733"/>
    <ds:schemaRef ds:uri="76fa2fa9-5fba-4248-8f96-aecd03006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8BC71-77AF-469C-94DA-00454B8A72B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6fa2fa9-5fba-4248-8f96-aecd03006a6d"/>
    <ds:schemaRef ds:uri="a112a767-0c15-4409-8ca5-f016bbc4773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Dawson</dc:creator>
  <cp:lastModifiedBy>Kelly Ainsworth</cp:lastModifiedBy>
  <cp:revision>2</cp:revision>
  <cp:lastPrinted>2022-10-13T12:55:00Z</cp:lastPrinted>
  <dcterms:created xsi:type="dcterms:W3CDTF">2024-08-15T10:34:00Z</dcterms:created>
  <dcterms:modified xsi:type="dcterms:W3CDTF">2024-08-15T10:34:00Z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0x010100B3A9C6C8D81DBE4799CD81153904B8B4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0857d9de-f71a-43eb-a8a9-1ec74e31c601</vt:lpwstr>
  </property>
</Properties>
</file>