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3B47" w14:textId="4B5E886F" w:rsidR="00024A00" w:rsidRDefault="00A559BC">
      <w:r>
        <w:rPr>
          <w:noProof/>
        </w:rPr>
        <w:drawing>
          <wp:anchor distT="0" distB="0" distL="114300" distR="114300" simplePos="0" relativeHeight="251656704" behindDoc="0" locked="0" layoutInCell="1" allowOverlap="1" wp14:anchorId="799E07E5" wp14:editId="2457E23D">
            <wp:simplePos x="0" y="0"/>
            <wp:positionH relativeFrom="column">
              <wp:posOffset>4379780</wp:posOffset>
            </wp:positionH>
            <wp:positionV relativeFrom="paragraph">
              <wp:posOffset>2732405</wp:posOffset>
            </wp:positionV>
            <wp:extent cx="2099234" cy="532641"/>
            <wp:effectExtent l="0" t="0" r="0" b="127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234" cy="532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07" w:rsidRPr="00D41BCE">
        <w:rPr>
          <w:rFonts w:eastAsiaTheme="minorEastAsi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9BDCC9" wp14:editId="711CCF41">
                <wp:simplePos x="0" y="0"/>
                <wp:positionH relativeFrom="column">
                  <wp:posOffset>2839480</wp:posOffset>
                </wp:positionH>
                <wp:positionV relativeFrom="paragraph">
                  <wp:posOffset>130355</wp:posOffset>
                </wp:positionV>
                <wp:extent cx="3682410" cy="590550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DB0DF7-6382-41FE-B380-6D6AE2FAD6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41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9FC68" w14:textId="2AF1792A" w:rsidR="00D41BCE" w:rsidRDefault="00EA1494" w:rsidP="00D41BCE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Job</w:t>
                            </w:r>
                            <w:r w:rsidR="00D41BCE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Profile: School IT Technician</w:t>
                            </w:r>
                            <w:r w:rsidR="00D41BCE">
                              <w:rPr>
                                <w:rFonts w:ascii="Arial" w:eastAsia="Calibri" w:hAnsi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="00073205"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4345C6"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P</w:t>
                            </w:r>
                            <w:r w:rsidR="009E3852"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rojects </w:t>
                            </w:r>
                            <w:r w:rsidR="001F652F"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C336D5"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roaming</w:t>
                            </w:r>
                            <w:r w:rsidR="00073205"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support</w:t>
                            </w:r>
                            <w:r w:rsidR="00E440A9">
                              <w:rPr>
                                <w:rFonts w:ascii="Arial" w:eastAsia="Calibri" w:hAnsi="Arial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DCC9" id="Rectangle 8" o:spid="_x0000_s1026" style="position:absolute;margin-left:223.6pt;margin-top:10.25pt;width:289.9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kb3gEAAKYDAAAOAAAAZHJzL2Uyb0RvYy54bWysU9uO2yAUfK/Uf0C8N3bSZpu14qyqjdKX&#10;ql1p2w84wRAjAYcCiZ2/74F4k17eVuUBc50zM4zXD6M17CRD1OhaPp/VnEknsNPu0PIf33fvVpzF&#10;BK4Dg062/Cwjf9i8fbMefCMX2KPpZGAE4mIz+Jb3KfmmqqLopYU4Qy8dbSoMFhJNw6HqAgyEbk21&#10;qOu7asDQ+YBCxkir28sm3xR8paRI35SKMjHTcuKWSh9Kv899tVlDcwjgey0mGvAKFha0o6JXqC0k&#10;YMeg/4GyWgSMqNJMoK1QKS1k0UBq5vVfap578LJoIXOiv9oU/x+s+Hp69k+BbBh8bCINs4pRBZu/&#10;xI+Nxazz1Sw5JiZo8f3davFhTp4K2lve18tlcbO63fYhps8SLcuDlgd6jOIRnL7ERBXp6MuRXCyi&#10;0d1OG1Mm5/hoAjsBvRs9d4cDZwZiosWW70rLb0cQf1wzjg0Uw8XHOhMDCpQykGhofdfy6A6cgTlQ&#10;UkUKhYvDXLGkIHPZQuwvRQvsJR5WJ8qo0bblqzq3qbJxmaksKZsU3UzMozTux8nZPXbnp8AGShrx&#10;+HmEIDkLyTziJZjgRI8k7cbr0zGh0sWnjHUBIMV5QmEo2qfg5rT9Pi+nbr/X5hcAAAD//wMAUEsD&#10;BBQABgAIAAAAIQDsW6854gAAAAsBAAAPAAAAZHJzL2Rvd25yZXYueG1sTI/BTsMwDIbvSLxDZCQu&#10;iCUtG6tK0wkxAYLLxACJo9eYtqJJSpNu5e3xTnCz5U///7lYTbYTexpC652GZKZAkKu8aV2t4e31&#10;/jIDESI6g513pOGHAqzK05MCc+MP7oX221gLDnEhRw1NjH0uZagashhmvifHt08/WIy8DrU0Ax44&#10;3HYyVepaWmwdNzTY011D1dd2tFySbdb94/ope9g892Z8v/imjwy1Pj+bbm9ARJriHwxHfVaHkp12&#10;fnQmiE7DfL5MGdWQqgWII6DSZQJix1NytQBZFvL/D+UvAAAA//8DAFBLAQItABQABgAIAAAAIQC2&#10;gziS/gAAAOEBAAATAAAAAAAAAAAAAAAAAAAAAABbQ29udGVudF9UeXBlc10ueG1sUEsBAi0AFAAG&#10;AAgAAAAhADj9If/WAAAAlAEAAAsAAAAAAAAAAAAAAAAALwEAAF9yZWxzLy5yZWxzUEsBAi0AFAAG&#10;AAgAAAAhAI7UuRveAQAApgMAAA4AAAAAAAAAAAAAAAAALgIAAGRycy9lMm9Eb2MueG1sUEsBAi0A&#10;FAAGAAgAAAAhAOxbrzniAAAACwEAAA8AAAAAAAAAAAAAAAAAOAQAAGRycy9kb3ducmV2LnhtbFBL&#10;BQYAAAAABAAEAPMAAABHBQAAAAA=&#10;" fillcolor="window" stroked="f" strokeweight="1pt">
                <v:textbox>
                  <w:txbxContent>
                    <w:p w14:paraId="0139FC68" w14:textId="2AF1792A" w:rsidR="00D41BCE" w:rsidRDefault="00EA1494" w:rsidP="00D41BCE">
                      <w:p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Job</w:t>
                      </w:r>
                      <w:r w:rsidR="00D41BCE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Profile: School IT Technician</w:t>
                      </w:r>
                      <w:r w:rsidR="00D41BCE">
                        <w:rPr>
                          <w:rFonts w:ascii="Arial" w:eastAsia="Calibri" w:hAnsi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br/>
                      </w:r>
                      <w:r w:rsidR="00073205">
                        <w:rPr>
                          <w:rFonts w:ascii="Arial" w:eastAsia="Calibri" w:hAnsi="Arial"/>
                          <w:b/>
                          <w:bCs/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</w:rPr>
                        <w:t xml:space="preserve">+ </w:t>
                      </w:r>
                      <w:r w:rsidR="004345C6">
                        <w:rPr>
                          <w:rFonts w:ascii="Arial" w:eastAsia="Calibri" w:hAnsi="Arial"/>
                          <w:b/>
                          <w:bCs/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</w:rPr>
                        <w:t>P</w:t>
                      </w:r>
                      <w:r w:rsidR="009E3852">
                        <w:rPr>
                          <w:rFonts w:ascii="Arial" w:eastAsia="Calibri" w:hAnsi="Arial"/>
                          <w:b/>
                          <w:bCs/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</w:rPr>
                        <w:t xml:space="preserve">rojects </w:t>
                      </w:r>
                      <w:r w:rsidR="001F652F">
                        <w:rPr>
                          <w:rFonts w:ascii="Arial" w:eastAsia="Calibri" w:hAnsi="Arial"/>
                          <w:b/>
                          <w:bCs/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</w:rPr>
                        <w:t xml:space="preserve">&amp; </w:t>
                      </w:r>
                      <w:r w:rsidR="00C336D5">
                        <w:rPr>
                          <w:rFonts w:ascii="Arial" w:eastAsia="Calibri" w:hAnsi="Arial"/>
                          <w:b/>
                          <w:bCs/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</w:rPr>
                        <w:t>roaming</w:t>
                      </w:r>
                      <w:r w:rsidR="00073205">
                        <w:rPr>
                          <w:rFonts w:ascii="Arial" w:eastAsia="Calibri" w:hAnsi="Arial"/>
                          <w:b/>
                          <w:bCs/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support</w:t>
                      </w:r>
                      <w:r w:rsidR="00E440A9">
                        <w:rPr>
                          <w:rFonts w:ascii="Arial" w:eastAsia="Calibri" w:hAnsi="Arial"/>
                          <w:b/>
                          <w:bCs/>
                          <w:i/>
                          <w:i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role</w:t>
                      </w:r>
                    </w:p>
                  </w:txbxContent>
                </v:textbox>
              </v:rect>
            </w:pict>
          </mc:Fallback>
        </mc:AlternateContent>
      </w:r>
      <w:r w:rsidR="002103D3">
        <w:rPr>
          <w:noProof/>
        </w:rPr>
        <w:drawing>
          <wp:inline distT="0" distB="0" distL="0" distR="0" wp14:anchorId="70C840D5" wp14:editId="05170991">
            <wp:extent cx="6477000" cy="3238500"/>
            <wp:effectExtent l="0" t="0" r="0" b="0"/>
            <wp:docPr id="60296976" name="Picture 1" descr="Milbourne Lodge Preparatory School, Esher K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bourne Lodge Preparatory School, Esher KT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58"/>
      </w:tblGrid>
      <w:tr w:rsidR="00E04ECE" w:rsidRPr="00721E26" w14:paraId="5FA2B69A" w14:textId="77777777" w:rsidTr="00AE3120">
        <w:tc>
          <w:tcPr>
            <w:tcW w:w="2689" w:type="dxa"/>
            <w:shd w:val="clear" w:color="auto" w:fill="B4C6E7" w:themeFill="accent1" w:themeFillTint="66"/>
          </w:tcPr>
          <w:p w14:paraId="4F21B463" w14:textId="77777777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Function/Department</w:t>
            </w:r>
          </w:p>
        </w:tc>
        <w:tc>
          <w:tcPr>
            <w:tcW w:w="7558" w:type="dxa"/>
          </w:tcPr>
          <w:p w14:paraId="5B121454" w14:textId="04117AFB" w:rsidR="00E04ECE" w:rsidRPr="00B5541F" w:rsidRDefault="00C54224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School IT Technician</w:t>
            </w:r>
            <w:r w:rsidR="003D1E80">
              <w:rPr>
                <w:rFonts w:asciiTheme="minorHAnsi" w:hAnsiTheme="minorHAnsi" w:cstheme="minorHAnsi"/>
                <w:lang w:val="en-AU"/>
              </w:rPr>
              <w:t xml:space="preserve"> – on site</w:t>
            </w:r>
          </w:p>
        </w:tc>
      </w:tr>
      <w:tr w:rsidR="00E04ECE" w:rsidRPr="00721E26" w14:paraId="1F343F77" w14:textId="77777777" w:rsidTr="00AE3120">
        <w:tc>
          <w:tcPr>
            <w:tcW w:w="2689" w:type="dxa"/>
            <w:shd w:val="clear" w:color="auto" w:fill="B4C6E7" w:themeFill="accent1" w:themeFillTint="66"/>
          </w:tcPr>
          <w:p w14:paraId="004414DB" w14:textId="77777777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Location</w:t>
            </w:r>
          </w:p>
        </w:tc>
        <w:tc>
          <w:tcPr>
            <w:tcW w:w="7558" w:type="dxa"/>
          </w:tcPr>
          <w:p w14:paraId="40B0D77F" w14:textId="74C93D7E" w:rsidR="00A559BC" w:rsidRDefault="00800DBD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Glenesk </w:t>
            </w:r>
            <w:r w:rsidR="002103D3">
              <w:rPr>
                <w:rFonts w:asciiTheme="minorHAnsi" w:hAnsiTheme="minorHAnsi" w:cstheme="minorHAnsi"/>
                <w:lang w:val="en-AU"/>
              </w:rPr>
              <w:t>School, Milbourne Lodge Prep</w:t>
            </w:r>
            <w:r w:rsidR="00491BF0">
              <w:rPr>
                <w:rFonts w:asciiTheme="minorHAnsi" w:hAnsiTheme="minorHAnsi" w:cstheme="minorHAnsi"/>
                <w:lang w:val="en-AU"/>
              </w:rPr>
              <w:t>, Downsend Schools</w:t>
            </w:r>
          </w:p>
          <w:p w14:paraId="4EE0C00B" w14:textId="5B47F28F" w:rsidR="00E04ECE" w:rsidRPr="00B5541F" w:rsidRDefault="00123BC0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+ Pod </w:t>
            </w:r>
            <w:r w:rsidR="00A559BC">
              <w:rPr>
                <w:rFonts w:asciiTheme="minorHAnsi" w:hAnsiTheme="minorHAnsi" w:cstheme="minorHAnsi"/>
                <w:lang w:val="en-AU"/>
              </w:rPr>
              <w:t>2</w:t>
            </w:r>
            <w:r>
              <w:rPr>
                <w:rFonts w:asciiTheme="minorHAnsi" w:hAnsiTheme="minorHAnsi" w:cstheme="minorHAnsi"/>
                <w:lang w:val="en-AU"/>
              </w:rPr>
              <w:t xml:space="preserve"> schools as and when required.</w:t>
            </w:r>
          </w:p>
        </w:tc>
      </w:tr>
      <w:tr w:rsidR="00E04ECE" w:rsidRPr="00721E26" w14:paraId="0DC584C7" w14:textId="77777777" w:rsidTr="00AE3120">
        <w:tc>
          <w:tcPr>
            <w:tcW w:w="2689" w:type="dxa"/>
            <w:shd w:val="clear" w:color="auto" w:fill="B4C6E7" w:themeFill="accent1" w:themeFillTint="66"/>
          </w:tcPr>
          <w:p w14:paraId="32737573" w14:textId="77777777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Reports to</w:t>
            </w:r>
          </w:p>
        </w:tc>
        <w:tc>
          <w:tcPr>
            <w:tcW w:w="7558" w:type="dxa"/>
          </w:tcPr>
          <w:p w14:paraId="126D7F9E" w14:textId="32BFDADE" w:rsidR="00E04ECE" w:rsidRPr="00B5541F" w:rsidRDefault="00BF2100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UK Pod</w:t>
            </w:r>
            <w:r w:rsidR="00A939E5" w:rsidRPr="00B5541F"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="00A559BC">
              <w:rPr>
                <w:rFonts w:asciiTheme="minorHAnsi" w:hAnsiTheme="minorHAnsi" w:cstheme="minorHAnsi"/>
                <w:lang w:val="en-AU"/>
              </w:rPr>
              <w:t>2</w:t>
            </w:r>
            <w:r w:rsidR="00A939E5" w:rsidRPr="00B5541F">
              <w:rPr>
                <w:rFonts w:asciiTheme="minorHAnsi" w:hAnsiTheme="minorHAnsi" w:cstheme="minorHAnsi"/>
                <w:lang w:val="en-AU"/>
              </w:rPr>
              <w:t xml:space="preserve"> IT Manager</w:t>
            </w:r>
          </w:p>
        </w:tc>
      </w:tr>
      <w:tr w:rsidR="00E04ECE" w:rsidRPr="00721E26" w14:paraId="4343917C" w14:textId="77777777" w:rsidTr="00AE3120">
        <w:tc>
          <w:tcPr>
            <w:tcW w:w="2689" w:type="dxa"/>
            <w:shd w:val="clear" w:color="auto" w:fill="B4C6E7" w:themeFill="accent1" w:themeFillTint="66"/>
          </w:tcPr>
          <w:p w14:paraId="6D83787E" w14:textId="77777777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Position Type</w:t>
            </w:r>
          </w:p>
        </w:tc>
        <w:tc>
          <w:tcPr>
            <w:tcW w:w="7558" w:type="dxa"/>
          </w:tcPr>
          <w:p w14:paraId="67B26E6F" w14:textId="265ACF35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Permanent</w:t>
            </w:r>
          </w:p>
        </w:tc>
      </w:tr>
      <w:tr w:rsidR="00E04ECE" w:rsidRPr="00721E26" w14:paraId="4AE83B2D" w14:textId="77777777" w:rsidTr="00AE3120">
        <w:tc>
          <w:tcPr>
            <w:tcW w:w="2689" w:type="dxa"/>
            <w:shd w:val="clear" w:color="auto" w:fill="B4C6E7" w:themeFill="accent1" w:themeFillTint="66"/>
          </w:tcPr>
          <w:p w14:paraId="123110E0" w14:textId="77777777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Status</w:t>
            </w:r>
          </w:p>
        </w:tc>
        <w:tc>
          <w:tcPr>
            <w:tcW w:w="7558" w:type="dxa"/>
          </w:tcPr>
          <w:p w14:paraId="7F611825" w14:textId="4D48A2B1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Full Time</w:t>
            </w:r>
          </w:p>
        </w:tc>
      </w:tr>
      <w:tr w:rsidR="00E04ECE" w:rsidRPr="00721E26" w14:paraId="266BE2B2" w14:textId="77777777" w:rsidTr="00AE3120">
        <w:tc>
          <w:tcPr>
            <w:tcW w:w="2689" w:type="dxa"/>
            <w:shd w:val="clear" w:color="auto" w:fill="B4C6E7" w:themeFill="accent1" w:themeFillTint="66"/>
          </w:tcPr>
          <w:p w14:paraId="4A331160" w14:textId="77777777" w:rsidR="00E04ECE" w:rsidRPr="00B5541F" w:rsidRDefault="00E04ECE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 w:rsidRPr="00B5541F">
              <w:rPr>
                <w:rFonts w:asciiTheme="minorHAnsi" w:hAnsiTheme="minorHAnsi" w:cstheme="minorHAnsi"/>
                <w:lang w:val="en-AU"/>
              </w:rPr>
              <w:t>Salary range</w:t>
            </w:r>
          </w:p>
        </w:tc>
        <w:tc>
          <w:tcPr>
            <w:tcW w:w="7558" w:type="dxa"/>
          </w:tcPr>
          <w:p w14:paraId="242E7C86" w14:textId="0FA54642" w:rsidR="00E04ECE" w:rsidRPr="00B5541F" w:rsidRDefault="00E309AA" w:rsidP="00AE3120">
            <w:pPr>
              <w:pStyle w:val="Default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Based on industry benchmarks</w:t>
            </w:r>
            <w:r w:rsidR="00C94CF8">
              <w:rPr>
                <w:rFonts w:asciiTheme="minorHAnsi" w:hAnsiTheme="minorHAnsi" w:cstheme="minorHAnsi"/>
                <w:lang w:val="en-AU"/>
              </w:rPr>
              <w:t xml:space="preserve"> – more details upon enquiry.</w:t>
            </w:r>
          </w:p>
        </w:tc>
      </w:tr>
    </w:tbl>
    <w:p w14:paraId="17B2F65D" w14:textId="232B165D" w:rsidR="009A0642" w:rsidRPr="00766B17" w:rsidRDefault="009A0642" w:rsidP="009A0642">
      <w:pPr>
        <w:spacing w:after="0"/>
        <w:rPr>
          <w:rFonts w:cstheme="minorHAnsi"/>
          <w:sz w:val="16"/>
          <w:szCs w:val="16"/>
        </w:rPr>
      </w:pPr>
    </w:p>
    <w:p w14:paraId="0718FB12" w14:textId="5D05600A" w:rsidR="005800F8" w:rsidRPr="00766B17" w:rsidRDefault="00C54224" w:rsidP="00E1793E">
      <w:pPr>
        <w:spacing w:after="0"/>
        <w:jc w:val="center"/>
        <w:rPr>
          <w:rFonts w:cstheme="minorHAnsi"/>
          <w:b/>
          <w:bCs/>
          <w:i/>
          <w:iCs/>
        </w:rPr>
      </w:pPr>
      <w:r w:rsidRPr="00766B17">
        <w:rPr>
          <w:rFonts w:cstheme="minorHAnsi"/>
          <w:b/>
          <w:bCs/>
          <w:i/>
          <w:iCs/>
        </w:rPr>
        <w:t xml:space="preserve">We believe having a diverse workforce makes us better, </w:t>
      </w:r>
      <w:r w:rsidR="00AB378F" w:rsidRPr="00766B17">
        <w:rPr>
          <w:rFonts w:cstheme="minorHAnsi"/>
          <w:b/>
          <w:bCs/>
          <w:i/>
          <w:iCs/>
        </w:rPr>
        <w:t>smarter,</w:t>
      </w:r>
      <w:r w:rsidRPr="00766B17">
        <w:rPr>
          <w:rFonts w:cstheme="minorHAnsi"/>
          <w:b/>
          <w:bCs/>
          <w:i/>
          <w:iCs/>
        </w:rPr>
        <w:t xml:space="preserve"> and happier and so welcome applicants from all backgrounds, genders, and races. We have an unwavering commitment to being fair and equitable in our recruitment process</w:t>
      </w:r>
      <w:r w:rsidR="00E1793E" w:rsidRPr="00766B17">
        <w:rPr>
          <w:rFonts w:cstheme="minorHAnsi"/>
          <w:b/>
          <w:bCs/>
          <w:i/>
          <w:iCs/>
        </w:rPr>
        <w:t>.</w:t>
      </w:r>
    </w:p>
    <w:p w14:paraId="46FBC610" w14:textId="5E937D54" w:rsidR="00E1793E" w:rsidRPr="00766B17" w:rsidRDefault="00E1793E" w:rsidP="00E1793E">
      <w:pPr>
        <w:spacing w:after="0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3C67455" w14:textId="69BF2D70" w:rsidR="005800F8" w:rsidRPr="005800F8" w:rsidRDefault="005800F8" w:rsidP="005800F8">
      <w:pPr>
        <w:rPr>
          <w:rFonts w:ascii="Arial" w:hAnsi="Arial" w:cs="Arial"/>
          <w:b/>
          <w:color w:val="006EB6"/>
          <w:sz w:val="32"/>
          <w:szCs w:val="32"/>
        </w:rPr>
      </w:pPr>
      <w:r>
        <w:rPr>
          <w:rFonts w:ascii="Arial" w:hAnsi="Arial" w:cs="Arial"/>
          <w:b/>
          <w:color w:val="006EB6"/>
          <w:sz w:val="32"/>
          <w:szCs w:val="32"/>
        </w:rPr>
        <w:t>About Us</w:t>
      </w:r>
    </w:p>
    <w:p w14:paraId="29406B07" w14:textId="586A1A18" w:rsidR="00685AB6" w:rsidRPr="00B5541F" w:rsidRDefault="005800F8" w:rsidP="00B35F58">
      <w:pPr>
        <w:rPr>
          <w:rFonts w:cstheme="minorHAnsi"/>
          <w:sz w:val="24"/>
          <w:szCs w:val="24"/>
        </w:rPr>
      </w:pPr>
      <w:r w:rsidRPr="00B5541F">
        <w:rPr>
          <w:rFonts w:cstheme="minorHAnsi"/>
          <w:sz w:val="24"/>
          <w:szCs w:val="24"/>
        </w:rPr>
        <w:t>Established in 2004, Cognita is an extraordinary family of diverse yet connected schools, spanning fifteen countries</w:t>
      </w:r>
      <w:r w:rsidR="00871138">
        <w:rPr>
          <w:rFonts w:cstheme="minorHAnsi"/>
          <w:sz w:val="24"/>
          <w:szCs w:val="24"/>
        </w:rPr>
        <w:t xml:space="preserve"> across the globe</w:t>
      </w:r>
      <w:r w:rsidRPr="00B5541F">
        <w:rPr>
          <w:rFonts w:cstheme="minorHAnsi"/>
          <w:sz w:val="24"/>
          <w:szCs w:val="24"/>
        </w:rPr>
        <w:t xml:space="preserve">. We share one common purpose: to create an inspiring world of education that builds self-belief and empowers individuals to succeed. With over 100 schools in Europe, Latin America, North America, Middle </w:t>
      </w:r>
      <w:proofErr w:type="gramStart"/>
      <w:r w:rsidRPr="00B5541F">
        <w:rPr>
          <w:rFonts w:cstheme="minorHAnsi"/>
          <w:sz w:val="24"/>
          <w:szCs w:val="24"/>
        </w:rPr>
        <w:t>East</w:t>
      </w:r>
      <w:proofErr w:type="gramEnd"/>
      <w:r w:rsidRPr="00B5541F">
        <w:rPr>
          <w:rFonts w:cstheme="minorHAnsi"/>
          <w:sz w:val="24"/>
          <w:szCs w:val="24"/>
        </w:rPr>
        <w:t xml:space="preserve"> and Asia, we employ </w:t>
      </w:r>
      <w:r w:rsidR="00CD1224" w:rsidRPr="00B5541F">
        <w:rPr>
          <w:rFonts w:cstheme="minorHAnsi"/>
          <w:sz w:val="24"/>
          <w:szCs w:val="24"/>
        </w:rPr>
        <w:t>15</w:t>
      </w:r>
      <w:r w:rsidRPr="00B5541F">
        <w:rPr>
          <w:rFonts w:cstheme="minorHAnsi"/>
          <w:sz w:val="24"/>
          <w:szCs w:val="24"/>
        </w:rPr>
        <w:t xml:space="preserve">,000+ teaching and support staff </w:t>
      </w:r>
      <w:r w:rsidR="001D0A2B">
        <w:rPr>
          <w:rFonts w:cstheme="minorHAnsi"/>
          <w:sz w:val="24"/>
          <w:szCs w:val="24"/>
        </w:rPr>
        <w:t>who are dev</w:t>
      </w:r>
      <w:r w:rsidR="0014082A">
        <w:rPr>
          <w:rFonts w:cstheme="minorHAnsi"/>
          <w:sz w:val="24"/>
          <w:szCs w:val="24"/>
        </w:rPr>
        <w:t>oted to</w:t>
      </w:r>
      <w:r w:rsidRPr="00B5541F">
        <w:rPr>
          <w:rFonts w:cstheme="minorHAnsi"/>
          <w:sz w:val="24"/>
          <w:szCs w:val="24"/>
        </w:rPr>
        <w:t xml:space="preserve"> the care and education of more than </w:t>
      </w:r>
      <w:r w:rsidR="00CD1224" w:rsidRPr="00B5541F">
        <w:rPr>
          <w:rFonts w:cstheme="minorHAnsi"/>
          <w:sz w:val="24"/>
          <w:szCs w:val="24"/>
        </w:rPr>
        <w:t>8</w:t>
      </w:r>
      <w:r w:rsidRPr="00B5541F">
        <w:rPr>
          <w:rFonts w:cstheme="minorHAnsi"/>
          <w:sz w:val="24"/>
          <w:szCs w:val="24"/>
        </w:rPr>
        <w:t>0,000 students.</w:t>
      </w:r>
      <w:r w:rsidR="00181BF4">
        <w:rPr>
          <w:rFonts w:cstheme="minorHAnsi"/>
          <w:sz w:val="24"/>
          <w:szCs w:val="24"/>
        </w:rPr>
        <w:t xml:space="preserve"> We are growing every year.</w:t>
      </w:r>
    </w:p>
    <w:p w14:paraId="529FADBC" w14:textId="5C238040" w:rsidR="00B35F58" w:rsidRDefault="00330D47" w:rsidP="00102B5C">
      <w:pPr>
        <w:rPr>
          <w:rFonts w:ascii="Arial" w:hAnsi="Arial" w:cs="Arial"/>
          <w:sz w:val="24"/>
          <w:szCs w:val="24"/>
        </w:rPr>
      </w:pPr>
      <w:r w:rsidRPr="00330D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3D709F8" wp14:editId="080401DC">
                <wp:simplePos x="0" y="0"/>
                <wp:positionH relativeFrom="page">
                  <wp:posOffset>5693254</wp:posOffset>
                </wp:positionH>
                <wp:positionV relativeFrom="paragraph">
                  <wp:posOffset>1720167</wp:posOffset>
                </wp:positionV>
                <wp:extent cx="1181819" cy="284672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19" cy="2846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703AE" w14:textId="56E953AB" w:rsidR="00330D47" w:rsidRPr="00330D47" w:rsidRDefault="00330D4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30D47">
                              <w:rPr>
                                <w:color w:val="FFFFFF" w:themeColor="background1"/>
                              </w:rPr>
                              <w:t xml:space="preserve">UK Pod </w:t>
                            </w:r>
                            <w:r w:rsidR="00A559BC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Pr="00330D47">
                              <w:rPr>
                                <w:color w:val="FFFFFF" w:themeColor="background1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70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8.3pt;margin-top:135.45pt;width:93.05pt;height:22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x0+QEAANQDAAAOAAAAZHJzL2Uyb0RvYy54bWysU11v0zAUfUfiP1h+p/lQu7VR02lsDCGN&#10;gTT4AY7jNBa2r7HdJuXXc+1kXQVviESy7Nzcc+8593h7M2pFjsJ5CaamxSKnRBgOrTT7mn7/9vBu&#10;TYkPzLRMgRE1PQlPb3Zv32wHW4kSelCtcARBjK8GW9M+BFtlmee90MwvwAqDwQ6cZgGPbp+1jg2I&#10;rlVW5vlVNoBrrQMuvMev91OQ7hJ+1wkevnSdF4GommJvIa0urU1cs92WVXvHbC/53Ab7hy40kwaL&#10;nqHuWWDk4ORfUFpyBx66sOCgM+g6yUXigGyK/A82zz2zInFBcbw9y+T/Hyx/Oj7br46E8T2MOMBE&#10;wttH4D88MXDXM7MXt87B0AvWYuEiSpYN1ldzapTaVz6CNMNnaHHI7BAgAY2d01EV5EkQHQdwOosu&#10;xkB4LFms8d1QwjFWrpdX12UqwaqXbOt8+ChAk7ipqcOhJnR2fPQhdsOql19iMQMPUqk0WGXIUNPN&#10;qlylhIuIlgF9p6Su6TqPz+SESPKDaVNyYFJNeyygzMw6Ep0oh7EZiWxnSaIIDbQnlMHBZDO8Frjp&#10;wf2iZECL1dT/PDAnKFGfDEq5KZbL6Ml0WK6uSzy4y0hzGWGGI1RNAyXT9i4kH0+Ub1HyTiY1XjuZ&#10;W0brJJFmm0dvXp7TX6+XcfcbAAD//wMAUEsDBBQABgAIAAAAIQASc9MX4AAAAAwBAAAPAAAAZHJz&#10;L2Rvd25yZXYueG1sTI/LTsMwEEX3SPyDNUjsqN1A8yKTCoHYglqgUnduMk0i4nEUu034e9wVLEf3&#10;6N4zxXo2vTjT6DrLCMuFAkFc2brjBuHz4/UuBeG85lr3lgnhhxysy+urQue1nXhD561vRChhl2uE&#10;1vshl9JVLRntFnYgDtnRjkb7cI6NrEc9hXLTy0ipWBrdcVho9UDPLVXf25NB+Ho77ncP6r15Math&#10;srOSbDKJeHszPz2C8DT7Pxgu+kEdyuB0sCeunegR0iyOA4oQJSoDcSFUGiUgDgj3y1UCsizk/yfK&#10;XwAAAP//AwBQSwECLQAUAAYACAAAACEAtoM4kv4AAADhAQAAEwAAAAAAAAAAAAAAAAAAAAAAW0Nv&#10;bnRlbnRfVHlwZXNdLnhtbFBLAQItABQABgAIAAAAIQA4/SH/1gAAAJQBAAALAAAAAAAAAAAAAAAA&#10;AC8BAABfcmVscy8ucmVsc1BLAQItABQABgAIAAAAIQCPxSx0+QEAANQDAAAOAAAAAAAAAAAAAAAA&#10;AC4CAABkcnMvZTJvRG9jLnhtbFBLAQItABQABgAIAAAAIQASc9MX4AAAAAwBAAAPAAAAAAAAAAAA&#10;AAAAAFMEAABkcnMvZG93bnJldi54bWxQSwUGAAAAAAQABADzAAAAYAUAAAAA&#10;" filled="f" stroked="f">
                <v:textbox>
                  <w:txbxContent>
                    <w:p w14:paraId="742703AE" w14:textId="56E953AB" w:rsidR="00330D47" w:rsidRPr="00330D47" w:rsidRDefault="00330D47">
                      <w:pPr>
                        <w:rPr>
                          <w:color w:val="FFFFFF" w:themeColor="background1"/>
                        </w:rPr>
                      </w:pPr>
                      <w:r w:rsidRPr="00330D47">
                        <w:rPr>
                          <w:color w:val="FFFFFF" w:themeColor="background1"/>
                        </w:rPr>
                        <w:t xml:space="preserve">UK Pod </w:t>
                      </w:r>
                      <w:r w:rsidR="00A559BC">
                        <w:rPr>
                          <w:color w:val="FFFFFF" w:themeColor="background1"/>
                        </w:rPr>
                        <w:t>2</w:t>
                      </w:r>
                      <w:r w:rsidRPr="00330D47">
                        <w:rPr>
                          <w:color w:val="FFFFFF" w:themeColor="background1"/>
                        </w:rPr>
                        <w:t xml:space="preserve"> Schools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2B81">
        <w:rPr>
          <w:noProof/>
        </w:rPr>
        <w:drawing>
          <wp:inline distT="0" distB="0" distL="0" distR="0" wp14:anchorId="79DEC9E2" wp14:editId="3C9B26EE">
            <wp:extent cx="4202998" cy="1976204"/>
            <wp:effectExtent l="0" t="0" r="7620" b="5080"/>
            <wp:docPr id="8" name="Picture 8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map of the worl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964" cy="201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B5C">
        <w:rPr>
          <w:rFonts w:ascii="Arial" w:hAnsi="Arial" w:cs="Arial"/>
          <w:sz w:val="24"/>
          <w:szCs w:val="24"/>
        </w:rPr>
        <w:t xml:space="preserve">   </w:t>
      </w:r>
      <w:r w:rsidR="00A559BC" w:rsidRPr="00A559BC">
        <w:rPr>
          <w:noProof/>
        </w:rPr>
        <w:drawing>
          <wp:inline distT="0" distB="0" distL="0" distR="0" wp14:anchorId="4F2DD6AF" wp14:editId="4CAB2126">
            <wp:extent cx="2064204" cy="1952625"/>
            <wp:effectExtent l="0" t="0" r="0" b="0"/>
            <wp:docPr id="1750860925" name="Picture 1" descr="A map with blue point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60925" name="Picture 1" descr="A map with blue points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2543" cy="196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DB85" w14:textId="77777777" w:rsidR="00A559BC" w:rsidRDefault="00A559BC" w:rsidP="00C550BE">
      <w:pPr>
        <w:rPr>
          <w:rFonts w:ascii="Arial" w:eastAsiaTheme="minorEastAsia" w:hAnsi="Arial" w:cs="Arial"/>
          <w:b/>
          <w:color w:val="006EB6"/>
          <w:sz w:val="32"/>
          <w:szCs w:val="32"/>
          <w:lang w:eastAsia="en-GB"/>
        </w:rPr>
      </w:pPr>
    </w:p>
    <w:p w14:paraId="586271B3" w14:textId="5A8F0DA8" w:rsidR="00C550BE" w:rsidRPr="00C550BE" w:rsidRDefault="001E1017" w:rsidP="00C550BE">
      <w:pPr>
        <w:rPr>
          <w:rFonts w:ascii="Arial" w:eastAsiaTheme="minorEastAsia" w:hAnsi="Arial" w:cs="Arial"/>
          <w:b/>
          <w:color w:val="006EB6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color w:val="006EB6"/>
          <w:sz w:val="32"/>
          <w:szCs w:val="32"/>
          <w:lang w:eastAsia="en-GB"/>
        </w:rPr>
        <w:lastRenderedPageBreak/>
        <w:t>What makes a “Cognita Person”?</w:t>
      </w:r>
    </w:p>
    <w:p w14:paraId="4F274F0C" w14:textId="5B3C588B" w:rsidR="007E04A4" w:rsidRPr="00C712F5" w:rsidRDefault="00C550BE" w:rsidP="00C550BE">
      <w:pPr>
        <w:rPr>
          <w:rFonts w:eastAsiaTheme="minorEastAsia" w:cstheme="minorHAnsi"/>
          <w:sz w:val="24"/>
          <w:szCs w:val="24"/>
          <w:lang w:eastAsia="en-GB"/>
        </w:rPr>
      </w:pPr>
      <w:r w:rsidRPr="00C550BE">
        <w:rPr>
          <w:rFonts w:eastAsiaTheme="minorEastAsia" w:cstheme="minorHAnsi"/>
          <w:sz w:val="24"/>
          <w:szCs w:val="24"/>
          <w:lang w:eastAsia="en-GB"/>
        </w:rPr>
        <w:t>We</w:t>
      </w:r>
      <w:r w:rsidR="00D059DA" w:rsidRPr="00A90F5B">
        <w:rPr>
          <w:rFonts w:eastAsiaTheme="minorEastAsia" w:cstheme="minorHAnsi"/>
          <w:sz w:val="24"/>
          <w:szCs w:val="24"/>
          <w:lang w:eastAsia="en-GB"/>
        </w:rPr>
        <w:t xml:space="preserve"> look to </w:t>
      </w:r>
      <w:r w:rsidR="0097627D" w:rsidRPr="00A90F5B">
        <w:rPr>
          <w:rFonts w:eastAsiaTheme="minorEastAsia" w:cstheme="minorHAnsi"/>
          <w:sz w:val="24"/>
          <w:szCs w:val="24"/>
          <w:lang w:eastAsia="en-GB"/>
        </w:rPr>
        <w:t xml:space="preserve">employ </w:t>
      </w:r>
      <w:r w:rsidRPr="00C550BE">
        <w:rPr>
          <w:rFonts w:eastAsiaTheme="minorEastAsia" w:cstheme="minorHAnsi"/>
          <w:sz w:val="24"/>
          <w:szCs w:val="24"/>
          <w:lang w:eastAsia="en-GB"/>
        </w:rPr>
        <w:t xml:space="preserve">smart, </w:t>
      </w:r>
      <w:r w:rsidR="00AB378F" w:rsidRPr="00C550BE">
        <w:rPr>
          <w:rFonts w:eastAsiaTheme="minorEastAsia" w:cstheme="minorHAnsi"/>
          <w:sz w:val="24"/>
          <w:szCs w:val="24"/>
          <w:lang w:eastAsia="en-GB"/>
        </w:rPr>
        <w:t>committed,</w:t>
      </w:r>
      <w:r w:rsidRPr="00C550BE">
        <w:rPr>
          <w:rFonts w:eastAsiaTheme="minorEastAsia" w:cstheme="minorHAnsi"/>
          <w:sz w:val="24"/>
          <w:szCs w:val="24"/>
          <w:lang w:eastAsia="en-GB"/>
        </w:rPr>
        <w:t xml:space="preserve"> and personable colleagues who we can trust, </w:t>
      </w:r>
      <w:r w:rsidR="008E52F4" w:rsidRPr="00A90F5B">
        <w:rPr>
          <w:rFonts w:eastAsiaTheme="minorEastAsia" w:cstheme="minorHAnsi"/>
          <w:sz w:val="24"/>
          <w:szCs w:val="24"/>
          <w:lang w:eastAsia="en-GB"/>
        </w:rPr>
        <w:t xml:space="preserve">colleagues who we know will be there for </w:t>
      </w:r>
      <w:r w:rsidR="001B28B0" w:rsidRPr="00A90F5B">
        <w:rPr>
          <w:rFonts w:eastAsiaTheme="minorEastAsia" w:cstheme="minorHAnsi"/>
          <w:sz w:val="24"/>
          <w:szCs w:val="24"/>
          <w:lang w:eastAsia="en-GB"/>
        </w:rPr>
        <w:t>each other,</w:t>
      </w:r>
      <w:r w:rsidR="008E52F4" w:rsidRPr="00A90F5B">
        <w:rPr>
          <w:rFonts w:eastAsiaTheme="minorEastAsia" w:cstheme="minorHAnsi"/>
          <w:sz w:val="24"/>
          <w:szCs w:val="24"/>
          <w:lang w:eastAsia="en-GB"/>
        </w:rPr>
        <w:t xml:space="preserve"> </w:t>
      </w:r>
      <w:r w:rsidR="001B28B0" w:rsidRPr="00A90F5B">
        <w:rPr>
          <w:rFonts w:eastAsiaTheme="minorEastAsia" w:cstheme="minorHAnsi"/>
          <w:sz w:val="24"/>
          <w:szCs w:val="24"/>
          <w:lang w:eastAsia="en-GB"/>
        </w:rPr>
        <w:t>no matter what challenges we may face</w:t>
      </w:r>
      <w:r w:rsidR="00C87572" w:rsidRPr="00A90F5B">
        <w:rPr>
          <w:rFonts w:eastAsiaTheme="minorEastAsia" w:cstheme="minorHAnsi"/>
          <w:sz w:val="24"/>
          <w:szCs w:val="24"/>
          <w:lang w:eastAsia="en-GB"/>
        </w:rPr>
        <w:t xml:space="preserve">. </w:t>
      </w:r>
      <w:r w:rsidRPr="00C550BE">
        <w:rPr>
          <w:rFonts w:eastAsiaTheme="minorEastAsia" w:cstheme="minorHAnsi"/>
          <w:sz w:val="24"/>
          <w:szCs w:val="24"/>
          <w:lang w:eastAsia="en-GB"/>
        </w:rPr>
        <w:t>We truly believe that building self-</w:t>
      </w:r>
      <w:r w:rsidR="00181BF4">
        <w:rPr>
          <w:rFonts w:eastAsiaTheme="minorEastAsia" w:cstheme="minorHAnsi"/>
          <w:sz w:val="24"/>
          <w:szCs w:val="24"/>
          <w:lang w:eastAsia="en-GB"/>
        </w:rPr>
        <w:t>confidence</w:t>
      </w:r>
      <w:r w:rsidRPr="00C550BE">
        <w:rPr>
          <w:rFonts w:eastAsiaTheme="minorEastAsia" w:cstheme="minorHAnsi"/>
          <w:sz w:val="24"/>
          <w:szCs w:val="24"/>
          <w:lang w:eastAsia="en-GB"/>
        </w:rPr>
        <w:t xml:space="preserve"> and empowering individuals to succeed </w:t>
      </w:r>
      <w:r w:rsidR="00181BF4">
        <w:rPr>
          <w:rFonts w:eastAsiaTheme="minorEastAsia" w:cstheme="minorHAnsi"/>
          <w:sz w:val="24"/>
          <w:szCs w:val="24"/>
          <w:lang w:eastAsia="en-GB"/>
        </w:rPr>
        <w:t>(</w:t>
      </w:r>
      <w:r w:rsidRPr="00C550BE">
        <w:rPr>
          <w:rFonts w:eastAsiaTheme="minorEastAsia" w:cstheme="minorHAnsi"/>
          <w:sz w:val="24"/>
          <w:szCs w:val="24"/>
          <w:lang w:eastAsia="en-GB"/>
        </w:rPr>
        <w:t>students and colleagues</w:t>
      </w:r>
      <w:r w:rsidR="00181BF4">
        <w:rPr>
          <w:rFonts w:eastAsiaTheme="minorEastAsia" w:cstheme="minorHAnsi"/>
          <w:sz w:val="24"/>
          <w:szCs w:val="24"/>
          <w:lang w:eastAsia="en-GB"/>
        </w:rPr>
        <w:t>)</w:t>
      </w:r>
      <w:r w:rsidRPr="00C550BE">
        <w:rPr>
          <w:rFonts w:eastAsiaTheme="minorEastAsia" w:cstheme="minorHAnsi"/>
          <w:sz w:val="24"/>
          <w:szCs w:val="24"/>
          <w:lang w:eastAsia="en-GB"/>
        </w:rPr>
        <w:t xml:space="preserve"> is a worthy goal, and a vision that binds us together.  Each of us in the team contribute to delivering an outstanding holistic education to our students.</w:t>
      </w:r>
    </w:p>
    <w:p w14:paraId="72D735F4" w14:textId="0CC20BDD" w:rsidR="00FA55D0" w:rsidRPr="00DA0367" w:rsidRDefault="00DA0367" w:rsidP="00DA0367">
      <w:pPr>
        <w:spacing w:after="0"/>
        <w:rPr>
          <w:rFonts w:ascii="Arial" w:eastAsiaTheme="minorEastAsia" w:hAnsi="Arial" w:cs="Arial"/>
          <w:b/>
          <w:color w:val="006EB6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color w:val="006EB6"/>
          <w:sz w:val="32"/>
          <w:szCs w:val="32"/>
          <w:lang w:eastAsia="en-GB"/>
        </w:rPr>
        <w:t xml:space="preserve">Purpose of </w:t>
      </w:r>
      <w:r w:rsidR="00C712F5">
        <w:rPr>
          <w:rFonts w:ascii="Arial" w:eastAsiaTheme="minorEastAsia" w:hAnsi="Arial" w:cs="Arial"/>
          <w:b/>
          <w:color w:val="006EB6"/>
          <w:sz w:val="32"/>
          <w:szCs w:val="32"/>
          <w:lang w:eastAsia="en-GB"/>
        </w:rPr>
        <w:t>this</w:t>
      </w:r>
      <w:r>
        <w:rPr>
          <w:rFonts w:ascii="Arial" w:eastAsiaTheme="minorEastAsia" w:hAnsi="Arial" w:cs="Arial"/>
          <w:b/>
          <w:color w:val="006EB6"/>
          <w:sz w:val="32"/>
          <w:szCs w:val="32"/>
          <w:lang w:eastAsia="en-GB"/>
        </w:rPr>
        <w:t xml:space="preserve"> role.</w:t>
      </w:r>
    </w:p>
    <w:p w14:paraId="4E942CFE" w14:textId="4C65CD85" w:rsidR="00AB5812" w:rsidRDefault="005776AC" w:rsidP="00C550BE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This is a unique role within our team</w:t>
      </w:r>
      <w:r w:rsidR="00BE5014">
        <w:rPr>
          <w:rFonts w:ascii="Calibri" w:eastAsia="Calibri" w:hAnsi="Calibri" w:cs="Calibri"/>
          <w:b/>
          <w:bCs/>
        </w:rPr>
        <w:t xml:space="preserve"> and is ideally suited to someone who likes a more dynamic role</w:t>
      </w:r>
      <w:r w:rsidR="0008498C">
        <w:rPr>
          <w:rFonts w:ascii="Calibri" w:eastAsia="Calibri" w:hAnsi="Calibri" w:cs="Calibri"/>
          <w:b/>
          <w:bCs/>
        </w:rPr>
        <w:t>, a role</w:t>
      </w:r>
      <w:r w:rsidR="00352A3D">
        <w:rPr>
          <w:rFonts w:ascii="Calibri" w:eastAsia="Calibri" w:hAnsi="Calibri" w:cs="Calibri"/>
          <w:b/>
          <w:bCs/>
        </w:rPr>
        <w:t xml:space="preserve"> in which you get to visit different places, work with lots of colleagues and </w:t>
      </w:r>
      <w:r w:rsidR="0008498C">
        <w:rPr>
          <w:rFonts w:ascii="Calibri" w:eastAsia="Calibri" w:hAnsi="Calibri" w:cs="Calibri"/>
          <w:b/>
          <w:bCs/>
        </w:rPr>
        <w:t>have more involvement with our projects teams.</w:t>
      </w:r>
    </w:p>
    <w:p w14:paraId="6DF4CA8B" w14:textId="6E840D0C" w:rsidR="0008498C" w:rsidRDefault="00EE017B" w:rsidP="00C550BE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Whilst you will be based at the </w:t>
      </w:r>
      <w:r w:rsidR="00491BF0">
        <w:rPr>
          <w:rFonts w:ascii="Calibri" w:eastAsia="Calibri" w:hAnsi="Calibri" w:cs="Calibri"/>
          <w:b/>
          <w:bCs/>
        </w:rPr>
        <w:t>Glenesk, Milbourne and Downsend</w:t>
      </w:r>
      <w:r>
        <w:rPr>
          <w:rFonts w:ascii="Calibri" w:eastAsia="Calibri" w:hAnsi="Calibri" w:cs="Calibri"/>
          <w:b/>
          <w:bCs/>
        </w:rPr>
        <w:t xml:space="preserve"> sites</w:t>
      </w:r>
      <w:r w:rsidR="005723DC">
        <w:rPr>
          <w:rFonts w:ascii="Calibri" w:eastAsia="Calibri" w:hAnsi="Calibri" w:cs="Calibri"/>
          <w:b/>
          <w:bCs/>
        </w:rPr>
        <w:t xml:space="preserve">, working alongside another technician, </w:t>
      </w:r>
      <w:r w:rsidR="00AB378F">
        <w:rPr>
          <w:rFonts w:ascii="Calibri" w:eastAsia="Calibri" w:hAnsi="Calibri" w:cs="Calibri"/>
          <w:b/>
          <w:bCs/>
        </w:rPr>
        <w:t>you will sometimes travel to our other Pod 2 school sites (our schools south of London priority) for a day or for short periods (2 or 3 days) to help implementing projects; working alongside, and covering for another technician (e.g. rolling out new devices to staff, rolling out iPads to our younger students).</w:t>
      </w:r>
    </w:p>
    <w:p w14:paraId="2F3ABD6D" w14:textId="0B6E4638" w:rsidR="0063540C" w:rsidRDefault="0063540C" w:rsidP="00C550BE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As you grow into the role you will also become a technical mentor to new IT technicians. Working with them in their initial days </w:t>
      </w:r>
      <w:r w:rsidR="003A24F4">
        <w:rPr>
          <w:rFonts w:ascii="Calibri" w:eastAsia="Calibri" w:hAnsi="Calibri" w:cs="Calibri"/>
          <w:b/>
          <w:bCs/>
        </w:rPr>
        <w:t>in the role, introducing them to our procedures and systems – making sure they get the best possible start and hit the ground running.</w:t>
      </w:r>
    </w:p>
    <w:p w14:paraId="323A672D" w14:textId="74AEAA8E" w:rsidR="003A24F4" w:rsidRDefault="003A24F4" w:rsidP="00C550BE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In the rare case that a </w:t>
      </w:r>
      <w:r w:rsidR="00565B4A">
        <w:rPr>
          <w:rFonts w:ascii="Calibri" w:eastAsia="Calibri" w:hAnsi="Calibri" w:cs="Calibri"/>
          <w:b/>
          <w:bCs/>
        </w:rPr>
        <w:t xml:space="preserve">school technician is off sick for a </w:t>
      </w:r>
      <w:r w:rsidR="002A3063">
        <w:rPr>
          <w:rFonts w:ascii="Calibri" w:eastAsia="Calibri" w:hAnsi="Calibri" w:cs="Calibri"/>
          <w:b/>
          <w:bCs/>
        </w:rPr>
        <w:t xml:space="preserve">week or </w:t>
      </w:r>
      <w:r w:rsidR="005134BF">
        <w:rPr>
          <w:rFonts w:ascii="Calibri" w:eastAsia="Calibri" w:hAnsi="Calibri" w:cs="Calibri"/>
          <w:b/>
          <w:bCs/>
        </w:rPr>
        <w:t>two</w:t>
      </w:r>
      <w:r w:rsidR="00565B4A">
        <w:rPr>
          <w:rFonts w:ascii="Calibri" w:eastAsia="Calibri" w:hAnsi="Calibri" w:cs="Calibri"/>
          <w:b/>
          <w:bCs/>
        </w:rPr>
        <w:t xml:space="preserve">, you would visit the affected school for a few days to ensure they continue to get the support </w:t>
      </w:r>
      <w:r w:rsidR="005134BF">
        <w:rPr>
          <w:rFonts w:ascii="Calibri" w:eastAsia="Calibri" w:hAnsi="Calibri" w:cs="Calibri"/>
          <w:b/>
          <w:bCs/>
        </w:rPr>
        <w:t>that they</w:t>
      </w:r>
      <w:r w:rsidR="00565B4A">
        <w:rPr>
          <w:rFonts w:ascii="Calibri" w:eastAsia="Calibri" w:hAnsi="Calibri" w:cs="Calibri"/>
          <w:b/>
          <w:bCs/>
        </w:rPr>
        <w:t xml:space="preserve"> need.</w:t>
      </w:r>
    </w:p>
    <w:p w14:paraId="6A6F4010" w14:textId="1900C6C1" w:rsidR="00565B4A" w:rsidRDefault="00086012" w:rsidP="00C550BE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When overnight stays are required, hotel</w:t>
      </w:r>
      <w:r w:rsidR="008A3F0E">
        <w:rPr>
          <w:rFonts w:ascii="Calibri" w:eastAsia="Calibri" w:hAnsi="Calibri" w:cs="Calibri"/>
          <w:b/>
          <w:bCs/>
        </w:rPr>
        <w:t xml:space="preserve">s will be booked for </w:t>
      </w:r>
      <w:r w:rsidR="003911EB">
        <w:rPr>
          <w:rFonts w:ascii="Calibri" w:eastAsia="Calibri" w:hAnsi="Calibri" w:cs="Calibri"/>
          <w:b/>
          <w:bCs/>
        </w:rPr>
        <w:t>you,</w:t>
      </w:r>
      <w:r w:rsidR="008A3F0E">
        <w:rPr>
          <w:rFonts w:ascii="Calibri" w:eastAsia="Calibri" w:hAnsi="Calibri" w:cs="Calibri"/>
          <w:b/>
          <w:bCs/>
        </w:rPr>
        <w:t xml:space="preserve"> and you can claim for evening meals (lunch will be provided onsite at our schools).</w:t>
      </w:r>
    </w:p>
    <w:p w14:paraId="25449750" w14:textId="65D8B181" w:rsidR="00D931AC" w:rsidRDefault="00D931AC" w:rsidP="00C550BE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This is a great opportunity to see the country</w:t>
      </w:r>
      <w:r w:rsidR="001743C8">
        <w:rPr>
          <w:rFonts w:ascii="Calibri" w:eastAsia="Calibri" w:hAnsi="Calibri" w:cs="Calibri"/>
          <w:b/>
          <w:bCs/>
        </w:rPr>
        <w:t xml:space="preserve"> and </w:t>
      </w:r>
      <w:r w:rsidR="009E4133">
        <w:rPr>
          <w:rFonts w:ascii="Calibri" w:eastAsia="Calibri" w:hAnsi="Calibri" w:cs="Calibri"/>
          <w:b/>
          <w:bCs/>
        </w:rPr>
        <w:t xml:space="preserve">become a </w:t>
      </w:r>
      <w:r w:rsidR="001D78A0">
        <w:rPr>
          <w:rFonts w:ascii="Calibri" w:eastAsia="Calibri" w:hAnsi="Calibri" w:cs="Calibri"/>
          <w:b/>
          <w:bCs/>
        </w:rPr>
        <w:t>vital member of our support team, helping schools to deliver great outcomes for our students and staff</w:t>
      </w:r>
      <w:r w:rsidR="001743C8">
        <w:rPr>
          <w:rFonts w:ascii="Calibri" w:eastAsia="Calibri" w:hAnsi="Calibri" w:cs="Calibri"/>
          <w:b/>
          <w:bCs/>
        </w:rPr>
        <w:t>.</w:t>
      </w:r>
    </w:p>
    <w:p w14:paraId="4DD28877" w14:textId="1DB35C1E" w:rsidR="00E466E5" w:rsidRDefault="00D41A4C" w:rsidP="00E466E5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This role requires the ownership of a reliable car and a full, clean UK driv</w:t>
      </w:r>
      <w:r w:rsidR="005C6BBD">
        <w:rPr>
          <w:rFonts w:ascii="Calibri" w:eastAsia="Calibri" w:hAnsi="Calibri" w:cs="Calibri"/>
          <w:b/>
          <w:bCs/>
        </w:rPr>
        <w:t>ing</w:t>
      </w:r>
      <w:r>
        <w:rPr>
          <w:rFonts w:ascii="Calibri" w:eastAsia="Calibri" w:hAnsi="Calibri" w:cs="Calibri"/>
          <w:b/>
          <w:bCs/>
        </w:rPr>
        <w:t xml:space="preserve"> licence.</w:t>
      </w:r>
    </w:p>
    <w:p w14:paraId="60C7608D" w14:textId="77777777" w:rsidR="00E466E5" w:rsidRPr="00E466E5" w:rsidRDefault="00E466E5" w:rsidP="00E466E5">
      <w:pPr>
        <w:pStyle w:val="ListParagraph"/>
        <w:jc w:val="both"/>
        <w:rPr>
          <w:rFonts w:ascii="Calibri" w:eastAsia="Calibri" w:hAnsi="Calibri" w:cs="Calibri"/>
          <w:b/>
          <w:bCs/>
        </w:rPr>
      </w:pPr>
    </w:p>
    <w:p w14:paraId="49579693" w14:textId="0C523C8E" w:rsidR="004C7E9A" w:rsidRPr="00C550BE" w:rsidRDefault="00797032" w:rsidP="00C550BE">
      <w:pPr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color w:val="006EB6"/>
          <w:sz w:val="32"/>
          <w:szCs w:val="32"/>
        </w:rPr>
        <w:t>About you</w:t>
      </w:r>
    </w:p>
    <w:tbl>
      <w:tblPr>
        <w:tblStyle w:val="TableGrid"/>
        <w:tblW w:w="9636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7710"/>
      </w:tblGrid>
      <w:tr w:rsidR="00B852D2" w:rsidRPr="00E35CCE" w14:paraId="682390DF" w14:textId="77777777" w:rsidTr="005C6687">
        <w:trPr>
          <w:trHeight w:val="126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14:paraId="2CC7A8F5" w14:textId="08E180E3" w:rsidR="00B852D2" w:rsidRPr="00E35CCE" w:rsidRDefault="005631BE" w:rsidP="00AE312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Inter</w:t>
            </w:r>
            <w:r w:rsidR="00F329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personal skills</w:t>
            </w:r>
          </w:p>
        </w:tc>
        <w:tc>
          <w:tcPr>
            <w:tcW w:w="7884" w:type="dxa"/>
            <w:vAlign w:val="center"/>
          </w:tcPr>
          <w:p w14:paraId="69909A05" w14:textId="3DDEF72F" w:rsidR="002677BC" w:rsidRPr="00891E78" w:rsidRDefault="00551DEC" w:rsidP="000E03F9">
            <w:pPr>
              <w:pStyle w:val="ListParagraph"/>
              <w:numPr>
                <w:ilvl w:val="0"/>
                <w:numId w:val="3"/>
              </w:numPr>
              <w:pBdr>
                <w:left w:val="none" w:sz="0" w:space="7" w:color="auto"/>
              </w:pBdr>
              <w:ind w:left="689" w:hanging="425"/>
              <w:rPr>
                <w:rFonts w:ascii="Calibri" w:hAnsi="Calibri" w:cs="Calibri"/>
                <w:lang w:val="en-US"/>
              </w:rPr>
            </w:pPr>
            <w:r w:rsidRPr="00891E78">
              <w:rPr>
                <w:rFonts w:ascii="Calibri" w:eastAsia="Calibri" w:hAnsi="Calibri" w:cs="Calibri"/>
                <w:lang w:val="en-US"/>
              </w:rPr>
              <w:t>Terrific</w:t>
            </w:r>
            <w:r w:rsidR="002677BC" w:rsidRPr="00891E78">
              <w:rPr>
                <w:rFonts w:ascii="Calibri" w:eastAsia="Calibri" w:hAnsi="Calibri" w:cs="Calibri"/>
                <w:lang w:val="en-US"/>
              </w:rPr>
              <w:t xml:space="preserve"> customer service and communication skills, both written </w:t>
            </w:r>
            <w:r w:rsidR="00D47DB9" w:rsidRPr="00891E78">
              <w:rPr>
                <w:rFonts w:ascii="Calibri" w:eastAsia="Calibri" w:hAnsi="Calibri" w:cs="Calibri"/>
                <w:lang w:val="en-US"/>
              </w:rPr>
              <w:t>&amp;</w:t>
            </w:r>
            <w:r w:rsidR="002677BC" w:rsidRPr="00891E78">
              <w:rPr>
                <w:rFonts w:ascii="Calibri" w:eastAsia="Calibri" w:hAnsi="Calibri" w:cs="Calibri"/>
                <w:lang w:val="en-US"/>
              </w:rPr>
              <w:t xml:space="preserve"> verbal.</w:t>
            </w:r>
          </w:p>
          <w:p w14:paraId="0BF4FE74" w14:textId="75AB7511" w:rsidR="00226DBA" w:rsidRPr="00891E78" w:rsidRDefault="00185D3D" w:rsidP="000E03F9">
            <w:pPr>
              <w:pStyle w:val="ListParagraph"/>
              <w:numPr>
                <w:ilvl w:val="0"/>
                <w:numId w:val="3"/>
              </w:numPr>
              <w:pBdr>
                <w:left w:val="none" w:sz="0" w:space="8" w:color="auto"/>
              </w:pBdr>
              <w:ind w:left="689" w:hanging="425"/>
              <w:rPr>
                <w:rFonts w:ascii="Calibri" w:eastAsiaTheme="minorHAnsi" w:hAnsi="Calibri" w:cs="Calibri"/>
              </w:rPr>
            </w:pPr>
            <w:r w:rsidRPr="00891E78">
              <w:rPr>
                <w:rFonts w:ascii="Calibri" w:eastAsia="Calibri" w:hAnsi="Calibri" w:cs="Calibri"/>
              </w:rPr>
              <w:t>Excellent interpersonal skills and the ability to</w:t>
            </w:r>
            <w:r w:rsidR="00D47DB9" w:rsidRPr="00891E78">
              <w:rPr>
                <w:rFonts w:ascii="Calibri" w:eastAsia="Calibri" w:hAnsi="Calibri" w:cs="Calibri"/>
              </w:rPr>
              <w:t xml:space="preserve"> interact</w:t>
            </w:r>
            <w:r w:rsidRPr="00891E78">
              <w:rPr>
                <w:rFonts w:ascii="Calibri" w:eastAsia="Calibri" w:hAnsi="Calibri" w:cs="Calibri"/>
              </w:rPr>
              <w:t xml:space="preserve"> effectively </w:t>
            </w:r>
            <w:r w:rsidR="00D47DB9" w:rsidRPr="00891E78">
              <w:rPr>
                <w:rFonts w:ascii="Calibri" w:eastAsia="Calibri" w:hAnsi="Calibri" w:cs="Calibri"/>
              </w:rPr>
              <w:t>&amp;</w:t>
            </w:r>
            <w:r w:rsidRPr="00891E78">
              <w:rPr>
                <w:rFonts w:ascii="Calibri" w:eastAsia="Calibri" w:hAnsi="Calibri" w:cs="Calibri"/>
              </w:rPr>
              <w:t xml:space="preserve"> professionally with people at all levels of </w:t>
            </w:r>
            <w:r w:rsidR="00226DBA" w:rsidRPr="00891E78">
              <w:rPr>
                <w:rFonts w:ascii="Calibri" w:eastAsia="Calibri" w:hAnsi="Calibri" w:cs="Calibri"/>
              </w:rPr>
              <w:t>an</w:t>
            </w:r>
            <w:r w:rsidRPr="00891E78">
              <w:rPr>
                <w:rFonts w:ascii="Calibri" w:eastAsia="Calibri" w:hAnsi="Calibri" w:cs="Calibri"/>
              </w:rPr>
              <w:t xml:space="preserve"> organization.</w:t>
            </w:r>
          </w:p>
          <w:p w14:paraId="322A0067" w14:textId="2817EC49" w:rsidR="00226DBA" w:rsidRPr="00891E78" w:rsidRDefault="00551DEC" w:rsidP="000E03F9">
            <w:pPr>
              <w:pStyle w:val="ListParagraph"/>
              <w:numPr>
                <w:ilvl w:val="0"/>
                <w:numId w:val="3"/>
              </w:numPr>
              <w:pBdr>
                <w:left w:val="none" w:sz="0" w:space="8" w:color="auto"/>
              </w:pBdr>
              <w:ind w:left="689" w:hanging="425"/>
              <w:rPr>
                <w:rFonts w:ascii="Calibri" w:eastAsiaTheme="minorHAnsi" w:hAnsi="Calibri" w:cs="Calibri"/>
              </w:rPr>
            </w:pPr>
            <w:r w:rsidRPr="00891E78">
              <w:rPr>
                <w:rFonts w:ascii="Calibri" w:eastAsia="Calibri" w:hAnsi="Calibri" w:cs="Calibri"/>
              </w:rPr>
              <w:t>Great</w:t>
            </w:r>
            <w:r w:rsidR="00226DBA" w:rsidRPr="00891E78">
              <w:rPr>
                <w:rFonts w:ascii="Calibri" w:eastAsia="Calibri" w:hAnsi="Calibri" w:cs="Calibri"/>
              </w:rPr>
              <w:t xml:space="preserve"> communication skills</w:t>
            </w:r>
            <w:r w:rsidRPr="00891E78">
              <w:rPr>
                <w:rFonts w:ascii="Calibri" w:eastAsia="Calibri" w:hAnsi="Calibri" w:cs="Calibri"/>
              </w:rPr>
              <w:t xml:space="preserve">, with </w:t>
            </w:r>
            <w:r w:rsidR="00226DBA" w:rsidRPr="00891E78">
              <w:rPr>
                <w:rFonts w:ascii="Calibri" w:eastAsia="Calibri" w:hAnsi="Calibri" w:cs="Calibri"/>
              </w:rPr>
              <w:t>the ability to explain technical matters to non-technical people in a language that they can understand.</w:t>
            </w:r>
          </w:p>
          <w:p w14:paraId="5C290E8B" w14:textId="4FC78477" w:rsidR="00B852D2" w:rsidRPr="00891E78" w:rsidRDefault="006158A2" w:rsidP="000E03F9">
            <w:pPr>
              <w:pStyle w:val="ListParagraph"/>
              <w:numPr>
                <w:ilvl w:val="0"/>
                <w:numId w:val="3"/>
              </w:numPr>
              <w:pBdr>
                <w:left w:val="none" w:sz="0" w:space="8" w:color="auto"/>
              </w:pBdr>
              <w:ind w:left="689" w:hanging="425"/>
              <w:rPr>
                <w:rFonts w:ascii="Calibri" w:hAnsi="Calibri" w:cs="Calibri"/>
              </w:rPr>
            </w:pPr>
            <w:r w:rsidRPr="00891E78">
              <w:rPr>
                <w:rFonts w:ascii="Calibri" w:hAnsi="Calibri" w:cs="Calibri"/>
              </w:rPr>
              <w:t>A team player</w:t>
            </w:r>
            <w:r w:rsidR="005631BE" w:rsidRPr="00891E78">
              <w:rPr>
                <w:rFonts w:ascii="Calibri" w:hAnsi="Calibri" w:cs="Calibri"/>
              </w:rPr>
              <w:t>, who is happy to ask questions and give advice.</w:t>
            </w:r>
          </w:p>
          <w:p w14:paraId="34319D4D" w14:textId="22A43FFA" w:rsidR="009657CE" w:rsidRPr="00891E78" w:rsidRDefault="009657CE" w:rsidP="000E03F9">
            <w:pPr>
              <w:pStyle w:val="ListParagraph"/>
              <w:numPr>
                <w:ilvl w:val="0"/>
                <w:numId w:val="3"/>
              </w:numPr>
              <w:pBdr>
                <w:left w:val="none" w:sz="0" w:space="8" w:color="auto"/>
              </w:pBdr>
              <w:ind w:left="689" w:hanging="425"/>
              <w:rPr>
                <w:rFonts w:ascii="Calibri" w:hAnsi="Calibri" w:cs="Calibri"/>
              </w:rPr>
            </w:pPr>
            <w:r w:rsidRPr="00891E78">
              <w:rPr>
                <w:rFonts w:ascii="Calibri" w:hAnsi="Calibri" w:cs="Calibri"/>
              </w:rPr>
              <w:t>The ability to show empathy to others</w:t>
            </w:r>
            <w:r w:rsidR="001B6332" w:rsidRPr="00891E78">
              <w:rPr>
                <w:rFonts w:ascii="Calibri" w:hAnsi="Calibri" w:cs="Calibri"/>
              </w:rPr>
              <w:t xml:space="preserve"> and to remain calm and professional with </w:t>
            </w:r>
            <w:r w:rsidR="00B92702" w:rsidRPr="00891E78">
              <w:rPr>
                <w:rFonts w:ascii="Calibri" w:hAnsi="Calibri" w:cs="Calibri"/>
              </w:rPr>
              <w:t>colleagues and students.</w:t>
            </w:r>
          </w:p>
          <w:p w14:paraId="4B18F88E" w14:textId="77777777" w:rsidR="005C6687" w:rsidRPr="00891E78" w:rsidRDefault="008B62FF" w:rsidP="007318E4">
            <w:pPr>
              <w:pStyle w:val="ListParagraph"/>
              <w:numPr>
                <w:ilvl w:val="0"/>
                <w:numId w:val="3"/>
              </w:numPr>
              <w:pBdr>
                <w:left w:val="none" w:sz="0" w:space="8" w:color="auto"/>
              </w:pBdr>
              <w:ind w:left="689" w:hanging="425"/>
              <w:rPr>
                <w:rFonts w:ascii="Calibri" w:hAnsi="Calibri" w:cs="Calibri"/>
              </w:rPr>
            </w:pPr>
            <w:r w:rsidRPr="00891E78">
              <w:rPr>
                <w:rFonts w:ascii="Calibri" w:hAnsi="Calibri" w:cs="Calibri"/>
              </w:rPr>
              <w:t xml:space="preserve">An active listener who is comfortable with offering </w:t>
            </w:r>
            <w:r w:rsidR="00C90310" w:rsidRPr="00891E78">
              <w:rPr>
                <w:rFonts w:ascii="Calibri" w:hAnsi="Calibri" w:cs="Calibri"/>
              </w:rPr>
              <w:t>their opinions in a constructive manner.</w:t>
            </w:r>
          </w:p>
          <w:p w14:paraId="5F47FF8C" w14:textId="2C476C78" w:rsidR="00067E9A" w:rsidRPr="00891E78" w:rsidRDefault="00067E9A" w:rsidP="00067E9A">
            <w:pPr>
              <w:pStyle w:val="ListParagraph"/>
              <w:pBdr>
                <w:left w:val="none" w:sz="0" w:space="8" w:color="auto"/>
              </w:pBdr>
              <w:ind w:left="689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5C6687" w:rsidRPr="00E35CCE" w14:paraId="07C93C7F" w14:textId="77777777" w:rsidTr="00394E84">
        <w:trPr>
          <w:trHeight w:val="1270"/>
          <w:jc w:val="center"/>
        </w:trPr>
        <w:tc>
          <w:tcPr>
            <w:tcW w:w="0" w:type="auto"/>
            <w:shd w:val="clear" w:color="auto" w:fill="8496B0" w:themeFill="text2" w:themeFillTint="99"/>
            <w:vAlign w:val="center"/>
          </w:tcPr>
          <w:p w14:paraId="3779B43F" w14:textId="663F1AB0" w:rsidR="005C6687" w:rsidRPr="00E35CCE" w:rsidRDefault="0005012D" w:rsidP="00AE312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Approach to work</w:t>
            </w:r>
          </w:p>
        </w:tc>
        <w:tc>
          <w:tcPr>
            <w:tcW w:w="7884" w:type="dxa"/>
            <w:vAlign w:val="center"/>
          </w:tcPr>
          <w:p w14:paraId="3CF25B87" w14:textId="77777777" w:rsidR="006135A8" w:rsidRPr="00891E78" w:rsidRDefault="006135A8" w:rsidP="006135A8">
            <w:pPr>
              <w:numPr>
                <w:ilvl w:val="0"/>
                <w:numId w:val="2"/>
              </w:numPr>
              <w:pBdr>
                <w:left w:val="none" w:sz="0" w:space="7" w:color="auto"/>
              </w:pBdr>
              <w:ind w:hanging="43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891E7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Self-motivated and pro-active with effective time management and the ability to work unsupervised.</w:t>
            </w:r>
          </w:p>
          <w:p w14:paraId="38AE1CFD" w14:textId="77777777" w:rsidR="006135A8" w:rsidRPr="00891E78" w:rsidRDefault="006135A8" w:rsidP="006135A8">
            <w:pPr>
              <w:numPr>
                <w:ilvl w:val="0"/>
                <w:numId w:val="2"/>
              </w:numPr>
              <w:pBdr>
                <w:left w:val="none" w:sz="0" w:space="8" w:color="auto"/>
              </w:pBdr>
              <w:ind w:hanging="427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891E7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Must be able to use initiative and work under pressure, consistently employing a customer centric approach to resolving all IT issues.</w:t>
            </w:r>
          </w:p>
          <w:p w14:paraId="0A9AF2AD" w14:textId="77777777" w:rsidR="006135A8" w:rsidRPr="00891E78" w:rsidRDefault="006135A8" w:rsidP="006135A8">
            <w:pPr>
              <w:numPr>
                <w:ilvl w:val="0"/>
                <w:numId w:val="2"/>
              </w:numPr>
              <w:pBdr>
                <w:left w:val="none" w:sz="0" w:space="7" w:color="auto"/>
              </w:pBdr>
              <w:ind w:hanging="43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891E7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Demonstrable methodical problem solving, excellent analytical skills and creative thinking.</w:t>
            </w:r>
          </w:p>
          <w:p w14:paraId="755C8560" w14:textId="77777777" w:rsidR="006135A8" w:rsidRPr="00891E78" w:rsidRDefault="006135A8" w:rsidP="006135A8">
            <w:pPr>
              <w:numPr>
                <w:ilvl w:val="0"/>
                <w:numId w:val="2"/>
              </w:numPr>
              <w:pBdr>
                <w:left w:val="none" w:sz="0" w:space="8" w:color="auto"/>
              </w:pBdr>
              <w:ind w:hanging="427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891E78">
              <w:rPr>
                <w:rFonts w:ascii="Calibri" w:eastAsia="Calibri" w:hAnsi="Calibri" w:cs="Calibri"/>
                <w:sz w:val="24"/>
                <w:szCs w:val="24"/>
                <w:lang w:val="en-US"/>
              </w:rPr>
              <w:lastRenderedPageBreak/>
              <w:t>Able to demonstrate good judgement and decision-making skills in resolving issues in challenging situations, knowing when to sign post, escalate and resolve issues.</w:t>
            </w:r>
          </w:p>
          <w:p w14:paraId="7975AC5B" w14:textId="1D7E1BBB" w:rsidR="006135A8" w:rsidRPr="00891E78" w:rsidRDefault="00B30A11" w:rsidP="006135A8">
            <w:pPr>
              <w:numPr>
                <w:ilvl w:val="0"/>
                <w:numId w:val="2"/>
              </w:numPr>
              <w:pBdr>
                <w:left w:val="none" w:sz="0" w:space="8" w:color="auto"/>
              </w:pBdr>
              <w:ind w:hanging="427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891E7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Comfortable</w:t>
            </w:r>
            <w:r w:rsidR="006135A8" w:rsidRPr="00891E7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in establishing new processes and procedures as well as following those already in place.</w:t>
            </w:r>
          </w:p>
          <w:p w14:paraId="46602C4C" w14:textId="77777777" w:rsidR="00F91074" w:rsidRPr="000E5327" w:rsidRDefault="006135A8" w:rsidP="000E5327">
            <w:pPr>
              <w:numPr>
                <w:ilvl w:val="0"/>
                <w:numId w:val="2"/>
              </w:numPr>
              <w:pBdr>
                <w:left w:val="none" w:sz="0" w:space="8" w:color="auto"/>
              </w:pBdr>
              <w:ind w:hanging="427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891E7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Always looking for ways to improve the service delivered.</w:t>
            </w:r>
          </w:p>
          <w:p w14:paraId="26FB0A5C" w14:textId="6F7E9A7C" w:rsidR="000E5327" w:rsidRPr="000E5327" w:rsidRDefault="000E5327" w:rsidP="000E5327">
            <w:pPr>
              <w:numPr>
                <w:ilvl w:val="0"/>
                <w:numId w:val="2"/>
              </w:numPr>
              <w:pBdr>
                <w:left w:val="none" w:sz="0" w:space="8" w:color="auto"/>
              </w:pBdr>
              <w:ind w:hanging="427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Happy to maintain up to date inventories.</w:t>
            </w:r>
          </w:p>
        </w:tc>
      </w:tr>
      <w:tr w:rsidR="00FD6EFF" w:rsidRPr="00E35CCE" w14:paraId="615BB420" w14:textId="77777777" w:rsidTr="00B8612C">
        <w:trPr>
          <w:trHeight w:val="1388"/>
          <w:jc w:val="center"/>
        </w:trPr>
        <w:tc>
          <w:tcPr>
            <w:tcW w:w="0" w:type="auto"/>
            <w:shd w:val="clear" w:color="auto" w:fill="8496B0" w:themeFill="text2" w:themeFillTint="99"/>
            <w:vAlign w:val="center"/>
          </w:tcPr>
          <w:p w14:paraId="4E229C24" w14:textId="597B2EB0" w:rsidR="00FD6EFF" w:rsidRPr="00E35CCE" w:rsidRDefault="00FD6EFF" w:rsidP="00AE312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Technical skills</w:t>
            </w:r>
          </w:p>
        </w:tc>
        <w:tc>
          <w:tcPr>
            <w:tcW w:w="7884" w:type="dxa"/>
            <w:vAlign w:val="center"/>
          </w:tcPr>
          <w:p w14:paraId="6839F33B" w14:textId="77777777" w:rsidR="00161D8D" w:rsidRPr="00161D8D" w:rsidRDefault="00161D8D" w:rsidP="00161D8D">
            <w:pPr>
              <w:numPr>
                <w:ilvl w:val="0"/>
                <w:numId w:val="4"/>
              </w:numPr>
              <w:pBdr>
                <w:left w:val="none" w:sz="0" w:space="7" w:color="auto"/>
              </w:pBdr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Windows Server 2012/2016/2019/22</w:t>
            </w:r>
          </w:p>
          <w:p w14:paraId="12351DD1" w14:textId="2D8644B3" w:rsidR="00161D8D" w:rsidRPr="00161D8D" w:rsidRDefault="00161D8D" w:rsidP="00161D8D">
            <w:pPr>
              <w:numPr>
                <w:ilvl w:val="0"/>
                <w:numId w:val="4"/>
              </w:numPr>
              <w:pBdr>
                <w:left w:val="none" w:sz="0" w:space="7" w:color="auto"/>
              </w:pBdr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Windows 10 </w:t>
            </w:r>
            <w:r w:rsidR="00A9384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/ Windows 11</w:t>
            </w:r>
          </w:p>
          <w:p w14:paraId="1AC58650" w14:textId="77777777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Active Directory support</w:t>
            </w:r>
          </w:p>
          <w:p w14:paraId="26BE650F" w14:textId="47293CC8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Office365</w:t>
            </w:r>
          </w:p>
          <w:p w14:paraId="7137BA8D" w14:textId="77777777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Microsoft Office: Desktop versions</w:t>
            </w:r>
          </w:p>
          <w:p w14:paraId="01FCA5B8" w14:textId="77777777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LAN &amp; WAN technologies and protocols, including VLAN, wireless, DNS and DHCP.</w:t>
            </w:r>
          </w:p>
          <w:p w14:paraId="546E25EF" w14:textId="0599F2EE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MIS </w:t>
            </w:r>
            <w:r w:rsidR="00D700B7" w:rsidRPr="00A90F5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(</w:t>
            </w: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experience will be useful but not essential)</w:t>
            </w:r>
          </w:p>
          <w:p w14:paraId="20B23478" w14:textId="77777777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AV and interactive boards and screens</w:t>
            </w:r>
          </w:p>
          <w:p w14:paraId="6F93A6A0" w14:textId="77777777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Shared printing solutions</w:t>
            </w:r>
          </w:p>
          <w:p w14:paraId="0E6C2976" w14:textId="1B4691BA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0F5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Experience</w:t>
            </w: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with Azure AD and some </w:t>
            </w:r>
            <w:r w:rsidR="00FA437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knowledge</w:t>
            </w: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of Intune</w:t>
            </w:r>
          </w:p>
          <w:p w14:paraId="667F458B" w14:textId="77777777" w:rsidR="00161D8D" w:rsidRPr="00161D8D" w:rsidRDefault="00161D8D" w:rsidP="00161D8D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Desktop/Server Hardware support and troubleshooting</w:t>
            </w:r>
          </w:p>
          <w:p w14:paraId="00E1613B" w14:textId="7C24F21F" w:rsidR="00FD6EFF" w:rsidRPr="00A90F5B" w:rsidRDefault="00161D8D" w:rsidP="00D700B7"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after="200" w:line="276" w:lineRule="auto"/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D8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Apple device management and support (mainly iPads)</w:t>
            </w:r>
          </w:p>
        </w:tc>
      </w:tr>
      <w:tr w:rsidR="007318E4" w:rsidRPr="00E35CCE" w14:paraId="3EA8136F" w14:textId="77777777" w:rsidTr="00067E9A">
        <w:trPr>
          <w:trHeight w:val="1153"/>
          <w:jc w:val="center"/>
        </w:trPr>
        <w:tc>
          <w:tcPr>
            <w:tcW w:w="0" w:type="auto"/>
            <w:shd w:val="clear" w:color="auto" w:fill="8496B0" w:themeFill="text2" w:themeFillTint="99"/>
            <w:vAlign w:val="center"/>
          </w:tcPr>
          <w:p w14:paraId="161A2976" w14:textId="282ECEE5" w:rsidR="007318E4" w:rsidRPr="00F91074" w:rsidRDefault="00B5541F" w:rsidP="00AE31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Work </w:t>
            </w:r>
            <w:r w:rsidR="007318E4" w:rsidRPr="00067E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7884" w:type="dxa"/>
            <w:vAlign w:val="center"/>
          </w:tcPr>
          <w:p w14:paraId="52FCAA91" w14:textId="46D81639" w:rsidR="00F91074" w:rsidRPr="00F91074" w:rsidRDefault="00F91074" w:rsidP="00F91074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10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Experience of working in an onsite environment (</w:t>
            </w:r>
            <w:r w:rsidR="00A9384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mainly </w:t>
            </w:r>
            <w:r w:rsidRPr="00F910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</w:t>
            </w:r>
            <w:r w:rsidRPr="00E466E5">
              <w:rPr>
                <w:rFonts w:ascii="Calibri" w:eastAsia="Calibri" w:hAnsi="Calibri" w:cs="Calibri"/>
                <w:sz w:val="24"/>
                <w:szCs w:val="24"/>
                <w:vertAlign w:val="superscript"/>
                <w:lang w:val="en-US"/>
              </w:rPr>
              <w:t>nd</w:t>
            </w:r>
            <w:r w:rsidR="00E466E5">
              <w:rPr>
                <w:rFonts w:ascii="Calibri" w:eastAsia="Calibri" w:hAnsi="Calibri" w:cs="Calibri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466E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line, with some </w:t>
            </w:r>
            <w:r w:rsidRPr="00F910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3rd line support role).</w:t>
            </w:r>
          </w:p>
          <w:p w14:paraId="42284FD9" w14:textId="77777777" w:rsidR="00F91074" w:rsidRPr="00F91074" w:rsidRDefault="00F91074" w:rsidP="00F91074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10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Experience of working in a customer facing environment.</w:t>
            </w:r>
          </w:p>
          <w:p w14:paraId="658872C6" w14:textId="68769EAF" w:rsidR="00D701B7" w:rsidRPr="00304C0E" w:rsidRDefault="00F91074" w:rsidP="00D701B7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10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Experience of working in the education or similar sector is preferable</w:t>
            </w:r>
            <w:r w:rsidR="00E466E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but not essential</w:t>
            </w:r>
            <w:r w:rsidRPr="00F910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9953A7" w:rsidRPr="00E35CCE" w14:paraId="6F52622C" w14:textId="77777777" w:rsidTr="00067E9A">
        <w:trPr>
          <w:trHeight w:val="1153"/>
          <w:jc w:val="center"/>
        </w:trPr>
        <w:tc>
          <w:tcPr>
            <w:tcW w:w="0" w:type="auto"/>
            <w:shd w:val="clear" w:color="auto" w:fill="8496B0" w:themeFill="text2" w:themeFillTint="99"/>
            <w:vAlign w:val="center"/>
          </w:tcPr>
          <w:p w14:paraId="3C27DB88" w14:textId="693621B1" w:rsidR="009953A7" w:rsidRPr="00067E9A" w:rsidRDefault="009953A7" w:rsidP="00AE312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Safeguarding responsibilities</w:t>
            </w:r>
          </w:p>
        </w:tc>
        <w:tc>
          <w:tcPr>
            <w:tcW w:w="7884" w:type="dxa"/>
            <w:vAlign w:val="center"/>
          </w:tcPr>
          <w:p w14:paraId="6426715A" w14:textId="0204BDA7" w:rsidR="00D701B7" w:rsidRPr="00A90F5B" w:rsidRDefault="00D701B7" w:rsidP="00D701B7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90F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 comply with safeguarding policies, </w:t>
            </w:r>
            <w:r w:rsidR="00AB378F" w:rsidRPr="00A90F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procedures,</w:t>
            </w:r>
            <w:r w:rsidRPr="00A90F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codes of conduct.</w:t>
            </w:r>
          </w:p>
          <w:p w14:paraId="31D7633C" w14:textId="2EA845F8" w:rsidR="00D701B7" w:rsidRPr="00A90F5B" w:rsidRDefault="00D701B7" w:rsidP="00D701B7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90F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demonstrate a personal commitment to safeguarding and student/colleague wellbeing.</w:t>
            </w:r>
          </w:p>
          <w:p w14:paraId="2F06D0F6" w14:textId="1842104F" w:rsidR="00D701B7" w:rsidRPr="00A90F5B" w:rsidRDefault="00D701B7" w:rsidP="00D701B7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90F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ensure that any safeguarding concerns or incidents are reported appropriately in line with policy.</w:t>
            </w:r>
          </w:p>
          <w:p w14:paraId="601DB916" w14:textId="14791729" w:rsidR="00D701B7" w:rsidRPr="00304C0E" w:rsidRDefault="00D701B7" w:rsidP="00D701B7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90F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engage in safeguarding training whenever required.</w:t>
            </w:r>
          </w:p>
        </w:tc>
      </w:tr>
    </w:tbl>
    <w:p w14:paraId="16F05433" w14:textId="3B6655AC" w:rsidR="00E1793E" w:rsidRPr="00E466E5" w:rsidRDefault="00E1793E" w:rsidP="00B35F5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30" w:type="dxa"/>
        <w:tblInd w:w="43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0"/>
      </w:tblGrid>
      <w:tr w:rsidR="000C698A" w:rsidRPr="00A90F5B" w14:paraId="04A9C6DF" w14:textId="77777777" w:rsidTr="00112FFB">
        <w:trPr>
          <w:trHeight w:val="1153"/>
        </w:trPr>
        <w:tc>
          <w:tcPr>
            <w:tcW w:w="1980" w:type="dxa"/>
            <w:shd w:val="clear" w:color="auto" w:fill="8496B0" w:themeFill="text2" w:themeFillTint="99"/>
            <w:vAlign w:val="center"/>
          </w:tcPr>
          <w:p w14:paraId="5B792C5F" w14:textId="7A7A3DB0" w:rsidR="000C698A" w:rsidRPr="00067E9A" w:rsidRDefault="000C698A" w:rsidP="00AE312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Renumeration  </w:t>
            </w:r>
          </w:p>
        </w:tc>
        <w:tc>
          <w:tcPr>
            <w:tcW w:w="7650" w:type="dxa"/>
            <w:vAlign w:val="center"/>
          </w:tcPr>
          <w:p w14:paraId="5293A692" w14:textId="11A1F5F9" w:rsidR="008B1141" w:rsidRPr="008B1141" w:rsidRDefault="008B1141" w:rsidP="008B1141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Competitive salary, benchmarked against industry </w:t>
            </w:r>
            <w:r w:rsidR="00FB14CC" w:rsidRPr="008B11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standards.</w:t>
            </w:r>
          </w:p>
          <w:p w14:paraId="056A1BC4" w14:textId="691348E9" w:rsidR="008B1141" w:rsidRPr="008B1141" w:rsidRDefault="008B1141" w:rsidP="008B1141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Company laptop and mobile phone</w:t>
            </w:r>
            <w:r w:rsidR="006578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2B7D0D2" w14:textId="693D0611" w:rsidR="008B1141" w:rsidRPr="008B1141" w:rsidRDefault="008B1141" w:rsidP="008B1141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Contributory pension scheme</w:t>
            </w:r>
            <w:r w:rsidR="006578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0D2DEFA" w14:textId="651E9FC7" w:rsidR="008B1141" w:rsidRPr="008B1141" w:rsidRDefault="008B1141" w:rsidP="008B1141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Private healthcare</w:t>
            </w:r>
            <w:r w:rsidR="006578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E06A265" w14:textId="7E6E1ECB" w:rsidR="00304C0E" w:rsidRDefault="008B1141" w:rsidP="00304C0E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Life assurance</w:t>
            </w:r>
            <w:r w:rsidR="006578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2395933" w14:textId="473B923D" w:rsidR="00A3764F" w:rsidRPr="00304C0E" w:rsidRDefault="00112FFB" w:rsidP="00304C0E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“</w:t>
            </w:r>
            <w:r w:rsidR="00A3764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Staff Shop” account, with some great discounts and rewards.</w:t>
            </w:r>
          </w:p>
          <w:p w14:paraId="606C1660" w14:textId="7248A8D9" w:rsidR="008B1141" w:rsidRPr="008B1141" w:rsidRDefault="008B1141" w:rsidP="008B1141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School fee discount</w:t>
            </w:r>
            <w:r w:rsidR="006578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DA345BB" w14:textId="5CDF14D4" w:rsidR="008B1141" w:rsidRPr="008B1141" w:rsidRDefault="008B1141" w:rsidP="008B1141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Professional </w:t>
            </w:r>
            <w:r w:rsidR="00D7337C" w:rsidRPr="008B11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development.</w:t>
            </w:r>
          </w:p>
          <w:p w14:paraId="6BB6DD24" w14:textId="46CC94B6" w:rsidR="008B1141" w:rsidRPr="008B1141" w:rsidRDefault="008B1141" w:rsidP="008B1141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Fuel payments related to work mileage (</w:t>
            </w:r>
            <w:r w:rsidR="004E14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£0.45 per mile for the first 10000 miles</w:t>
            </w:r>
            <w:r w:rsidR="00112FF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£0.25 per mile thereafter</w:t>
            </w: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  <w:r w:rsidR="006578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05FCC9A" w14:textId="77777777" w:rsidR="0065783D" w:rsidRDefault="008B1141" w:rsidP="0014082A"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hanging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25 days holiday + 1 day </w:t>
            </w:r>
            <w:r w:rsidR="004E144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 your birthday</w:t>
            </w:r>
            <w:r w:rsidR="0065783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(discretionary extra days off over the Christmas period are </w:t>
            </w:r>
            <w:r w:rsidR="00F90FE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frequently</w:t>
            </w:r>
            <w:r w:rsidRPr="008B114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allocated).</w:t>
            </w:r>
          </w:p>
          <w:p w14:paraId="726AC238" w14:textId="301F006B" w:rsidR="00112FFB" w:rsidRPr="0014082A" w:rsidRDefault="00112FFB" w:rsidP="00112FFB">
            <w:pPr>
              <w:pBdr>
                <w:left w:val="none" w:sz="0" w:space="7" w:color="auto"/>
              </w:pBdr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B5EBA3" w14:textId="28B25513" w:rsidR="00197E46" w:rsidRPr="007E04A4" w:rsidRDefault="00C6472A" w:rsidP="007E04A4">
      <w:pPr>
        <w:rPr>
          <w:rFonts w:ascii="Arial" w:hAnsi="Arial" w:cs="Arial"/>
          <w:b/>
          <w:color w:val="006EB6"/>
          <w:sz w:val="32"/>
          <w:szCs w:val="32"/>
        </w:rPr>
      </w:pPr>
      <w:r>
        <w:rPr>
          <w:rFonts w:ascii="Arial" w:hAnsi="Arial" w:cs="Arial"/>
          <w:b/>
          <w:color w:val="006EB6"/>
          <w:sz w:val="32"/>
          <w:szCs w:val="32"/>
        </w:rPr>
        <w:lastRenderedPageBreak/>
        <w:t xml:space="preserve">What sets </w:t>
      </w:r>
      <w:r w:rsidR="00E87C6A">
        <w:rPr>
          <w:rFonts w:ascii="Arial" w:hAnsi="Arial" w:cs="Arial"/>
          <w:b/>
          <w:color w:val="006EB6"/>
          <w:sz w:val="32"/>
          <w:szCs w:val="32"/>
        </w:rPr>
        <w:t>this role apart from similar roles with other employers</w:t>
      </w:r>
      <w:r w:rsidR="004B43D3">
        <w:rPr>
          <w:rFonts w:ascii="Arial" w:hAnsi="Arial" w:cs="Arial"/>
          <w:b/>
          <w:color w:val="006EB6"/>
          <w:sz w:val="32"/>
          <w:szCs w:val="32"/>
        </w:rPr>
        <w:t>?</w:t>
      </w:r>
    </w:p>
    <w:p w14:paraId="0492DBB4" w14:textId="77777777" w:rsidR="00414DB2" w:rsidRDefault="00414DB2" w:rsidP="00414DB2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Make a difference to peoples’ lives and see the impact that your work has on the quality of education and experiences that our students and staff receive.</w:t>
      </w:r>
    </w:p>
    <w:p w14:paraId="08A38786" w14:textId="77777777" w:rsidR="00414DB2" w:rsidRDefault="00414DB2" w:rsidP="00414DB2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val="en-US"/>
        </w:rPr>
      </w:pPr>
    </w:p>
    <w:p w14:paraId="6A4C653F" w14:textId="269A4DB3" w:rsidR="0062211E" w:rsidRPr="00197E46" w:rsidRDefault="0062211E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Working in an environment with plenty of variety in terms of exposure to new technologies and new support requests – this is not a mundane workplace with the same experience every day.</w:t>
      </w:r>
    </w:p>
    <w:p w14:paraId="3EB4ED10" w14:textId="77777777" w:rsidR="00197E46" w:rsidRPr="0062211E" w:rsidRDefault="00197E46" w:rsidP="00197E46">
      <w:p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</w:p>
    <w:p w14:paraId="0FD5126F" w14:textId="3F3FFFB4" w:rsidR="0062211E" w:rsidRPr="00197E46" w:rsidRDefault="0062211E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Wider support team of friendly</w:t>
      </w:r>
      <w:r w:rsidR="003C3210">
        <w:rPr>
          <w:rFonts w:eastAsia="Times New Roman"/>
          <w:sz w:val="24"/>
          <w:szCs w:val="24"/>
          <w:lang w:val="en-US"/>
        </w:rPr>
        <w:t>, responsive</w:t>
      </w:r>
      <w:r w:rsidRPr="0062211E">
        <w:rPr>
          <w:rFonts w:eastAsia="Times New Roman"/>
          <w:sz w:val="24"/>
          <w:szCs w:val="24"/>
          <w:lang w:val="en-US"/>
        </w:rPr>
        <w:t xml:space="preserve"> technicians available on Teams for questions and help.</w:t>
      </w:r>
    </w:p>
    <w:p w14:paraId="5B2FC75D" w14:textId="77777777" w:rsidR="00197E46" w:rsidRPr="0062211E" w:rsidRDefault="00197E46" w:rsidP="00197E46">
      <w:p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</w:p>
    <w:p w14:paraId="7C30D90E" w14:textId="27568A77" w:rsidR="0062211E" w:rsidRDefault="0062211E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High quality, uniform hardware (standard across all sites).</w:t>
      </w:r>
    </w:p>
    <w:p w14:paraId="40065115" w14:textId="77777777" w:rsidR="003718A5" w:rsidRDefault="003718A5" w:rsidP="003718A5">
      <w:pPr>
        <w:pStyle w:val="ListParagraph"/>
        <w:rPr>
          <w:lang w:val="en-US"/>
        </w:rPr>
      </w:pPr>
    </w:p>
    <w:p w14:paraId="3E0AD125" w14:textId="449BF627" w:rsidR="003718A5" w:rsidRPr="00197E46" w:rsidRDefault="003718A5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A rolling replacement scheme, meaning that you will </w:t>
      </w:r>
      <w:r w:rsidR="0047688B">
        <w:rPr>
          <w:rFonts w:eastAsia="Times New Roman"/>
          <w:sz w:val="24"/>
          <w:szCs w:val="24"/>
          <w:lang w:val="en-US"/>
        </w:rPr>
        <w:t>never</w:t>
      </w:r>
      <w:r>
        <w:rPr>
          <w:rFonts w:eastAsia="Times New Roman"/>
          <w:sz w:val="24"/>
          <w:szCs w:val="24"/>
          <w:lang w:val="en-US"/>
        </w:rPr>
        <w:t xml:space="preserve"> be working with outdated </w:t>
      </w:r>
      <w:r w:rsidR="001A0769">
        <w:rPr>
          <w:rFonts w:eastAsia="Times New Roman"/>
          <w:sz w:val="24"/>
          <w:szCs w:val="24"/>
          <w:lang w:val="en-US"/>
        </w:rPr>
        <w:t>tech,</w:t>
      </w:r>
      <w:r w:rsidR="0092707B">
        <w:rPr>
          <w:rFonts w:eastAsia="Times New Roman"/>
          <w:sz w:val="24"/>
          <w:szCs w:val="24"/>
          <w:lang w:val="en-US"/>
        </w:rPr>
        <w:t xml:space="preserve"> and you will not spend time </w:t>
      </w:r>
      <w:r w:rsidR="0047688B">
        <w:rPr>
          <w:rFonts w:eastAsia="Times New Roman"/>
          <w:sz w:val="24"/>
          <w:szCs w:val="24"/>
          <w:lang w:val="en-US"/>
        </w:rPr>
        <w:t>keeping old devices working “past their sell by date</w:t>
      </w:r>
      <w:r w:rsidR="009B26CF">
        <w:rPr>
          <w:rFonts w:eastAsia="Times New Roman"/>
          <w:sz w:val="24"/>
          <w:szCs w:val="24"/>
          <w:lang w:val="en-US"/>
        </w:rPr>
        <w:t>s</w:t>
      </w:r>
      <w:r w:rsidR="0047688B">
        <w:rPr>
          <w:rFonts w:eastAsia="Times New Roman"/>
          <w:sz w:val="24"/>
          <w:szCs w:val="24"/>
          <w:lang w:val="en-US"/>
        </w:rPr>
        <w:t>”.</w:t>
      </w:r>
    </w:p>
    <w:p w14:paraId="468FDE90" w14:textId="77777777" w:rsidR="00197E46" w:rsidRPr="0062211E" w:rsidRDefault="00197E46" w:rsidP="00197E46">
      <w:p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</w:p>
    <w:p w14:paraId="1A8B62CF" w14:textId="7A6FCF28" w:rsidR="00197E46" w:rsidRPr="00197E46" w:rsidRDefault="0062211E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Higher level server, security and network functions are managed by inhouse 3</w:t>
      </w:r>
      <w:r w:rsidRPr="0062211E">
        <w:rPr>
          <w:rFonts w:eastAsia="Times New Roman"/>
          <w:sz w:val="24"/>
          <w:szCs w:val="24"/>
          <w:vertAlign w:val="superscript"/>
          <w:lang w:val="en-US"/>
        </w:rPr>
        <w:t>rd</w:t>
      </w:r>
      <w:r w:rsidRPr="0062211E">
        <w:rPr>
          <w:rFonts w:eastAsia="Times New Roman"/>
          <w:sz w:val="24"/>
          <w:szCs w:val="24"/>
          <w:lang w:val="en-US"/>
        </w:rPr>
        <w:t xml:space="preserve"> line support – you will not be alone when dealing with major incidents or complex issues.</w:t>
      </w:r>
    </w:p>
    <w:p w14:paraId="2E6B291E" w14:textId="77777777" w:rsidR="00197E46" w:rsidRPr="0062211E" w:rsidRDefault="00197E46" w:rsidP="00197E46">
      <w:p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</w:p>
    <w:p w14:paraId="23A063AC" w14:textId="6219CDBF" w:rsidR="0062211E" w:rsidRPr="00197E46" w:rsidRDefault="0062211E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Close, supportive managerial relationships within focused regional teams – you will be treated as an individual, not just a number within an organisation.</w:t>
      </w:r>
    </w:p>
    <w:p w14:paraId="12F701D0" w14:textId="77777777" w:rsidR="00197E46" w:rsidRPr="0062211E" w:rsidRDefault="00197E46" w:rsidP="00197E46">
      <w:p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</w:p>
    <w:p w14:paraId="5B1C906E" w14:textId="2E5462CD" w:rsidR="0062211E" w:rsidRPr="00197E46" w:rsidRDefault="0062211E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Collaborative culture in which staff are encouraged to be independent and share honest feedback with their managers and peers.</w:t>
      </w:r>
    </w:p>
    <w:p w14:paraId="765F293D" w14:textId="77777777" w:rsidR="00197E46" w:rsidRPr="0062211E" w:rsidRDefault="00197E46" w:rsidP="00197E46">
      <w:p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</w:p>
    <w:p w14:paraId="71DDA8B8" w14:textId="5CDE0F6F" w:rsidR="0062211E" w:rsidRDefault="0062211E" w:rsidP="00197E46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Opportunity to work with project teams and upskill in focused areas.</w:t>
      </w:r>
    </w:p>
    <w:p w14:paraId="656C6416" w14:textId="77777777" w:rsidR="007B047A" w:rsidRDefault="007B047A" w:rsidP="007B047A">
      <w:pPr>
        <w:pStyle w:val="ListParagraph"/>
        <w:rPr>
          <w:lang w:val="en-US"/>
        </w:rPr>
      </w:pPr>
    </w:p>
    <w:p w14:paraId="4E030890" w14:textId="14CB1E39" w:rsidR="007B047A" w:rsidRPr="007B047A" w:rsidRDefault="007B047A" w:rsidP="007B047A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Quality f</w:t>
      </w:r>
      <w:r w:rsidRPr="0062211E">
        <w:rPr>
          <w:rFonts w:eastAsia="Times New Roman"/>
          <w:sz w:val="24"/>
          <w:szCs w:val="24"/>
          <w:lang w:val="en-US"/>
        </w:rPr>
        <w:t>ree lunches in school.</w:t>
      </w:r>
    </w:p>
    <w:p w14:paraId="314E5F92" w14:textId="77777777" w:rsidR="00197E46" w:rsidRPr="0062211E" w:rsidRDefault="00197E46" w:rsidP="00197E46">
      <w:p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</w:p>
    <w:p w14:paraId="1B62F2E3" w14:textId="68AF1781" w:rsidR="004B43D3" w:rsidRPr="00304C0E" w:rsidRDefault="0062211E" w:rsidP="00B35F58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sz w:val="24"/>
          <w:szCs w:val="24"/>
          <w:lang w:val="en-US"/>
        </w:rPr>
      </w:pPr>
      <w:r w:rsidRPr="0062211E">
        <w:rPr>
          <w:rFonts w:eastAsia="Times New Roman"/>
          <w:sz w:val="24"/>
          <w:szCs w:val="24"/>
          <w:lang w:val="en-US"/>
        </w:rPr>
        <w:t>“Sales” do not form any part of this role and there will never be an expectation for you to sell or focus on sales targets.</w:t>
      </w:r>
    </w:p>
    <w:sectPr w:rsidR="004B43D3" w:rsidRPr="00304C0E" w:rsidSect="004C494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76DC" w14:textId="77777777" w:rsidR="004C4944" w:rsidRDefault="004C4944" w:rsidP="002433F8">
      <w:pPr>
        <w:spacing w:after="0" w:line="240" w:lineRule="auto"/>
      </w:pPr>
      <w:r>
        <w:separator/>
      </w:r>
    </w:p>
  </w:endnote>
  <w:endnote w:type="continuationSeparator" w:id="0">
    <w:p w14:paraId="01E0E4F6" w14:textId="77777777" w:rsidR="004C4944" w:rsidRDefault="004C4944" w:rsidP="0024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82D8" w14:textId="247F4DDA" w:rsidR="00784156" w:rsidRDefault="004865D6" w:rsidP="004865D6">
    <w:pPr>
      <w:pStyle w:val="Footer"/>
      <w:jc w:val="right"/>
    </w:pPr>
    <w:r>
      <w:rPr>
        <w:noProof/>
      </w:rPr>
      <w:drawing>
        <wp:inline distT="0" distB="0" distL="0" distR="0" wp14:anchorId="1C73FD58" wp14:editId="05718761">
          <wp:extent cx="1148898" cy="224358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299" cy="225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BE2E" w14:textId="77777777" w:rsidR="004C4944" w:rsidRDefault="004C4944" w:rsidP="002433F8">
      <w:pPr>
        <w:spacing w:after="0" w:line="240" w:lineRule="auto"/>
      </w:pPr>
      <w:r>
        <w:separator/>
      </w:r>
    </w:p>
  </w:footnote>
  <w:footnote w:type="continuationSeparator" w:id="0">
    <w:p w14:paraId="7B0322F6" w14:textId="77777777" w:rsidR="004C4944" w:rsidRDefault="004C4944" w:rsidP="0024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91C8322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60CE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7C3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24F0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2C4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0C0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5A1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DCFA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844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06507C1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CBAF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C04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26E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106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600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347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4053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B2E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18C8028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C42C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3A09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182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4CF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526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D0F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3E6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828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hybridMultilevel"/>
    <w:tmpl w:val="00000005"/>
    <w:lvl w:ilvl="0" w:tplc="C30C1F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068E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0CE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43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EA9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4C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CE1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D269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10F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DDC1231"/>
    <w:multiLevelType w:val="hybridMultilevel"/>
    <w:tmpl w:val="3180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6C94"/>
    <w:multiLevelType w:val="hybridMultilevel"/>
    <w:tmpl w:val="5C66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C6ADD"/>
    <w:multiLevelType w:val="hybridMultilevel"/>
    <w:tmpl w:val="ECEA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87CEA"/>
    <w:multiLevelType w:val="hybridMultilevel"/>
    <w:tmpl w:val="B1CE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465674">
    <w:abstractNumId w:val="7"/>
  </w:num>
  <w:num w:numId="2" w16cid:durableId="403571722">
    <w:abstractNumId w:val="0"/>
  </w:num>
  <w:num w:numId="3" w16cid:durableId="321783660">
    <w:abstractNumId w:val="6"/>
  </w:num>
  <w:num w:numId="4" w16cid:durableId="276182716">
    <w:abstractNumId w:val="1"/>
  </w:num>
  <w:num w:numId="5" w16cid:durableId="1996757922">
    <w:abstractNumId w:val="2"/>
  </w:num>
  <w:num w:numId="6" w16cid:durableId="1444033837">
    <w:abstractNumId w:val="3"/>
  </w:num>
  <w:num w:numId="7" w16cid:durableId="543829969">
    <w:abstractNumId w:val="4"/>
  </w:num>
  <w:num w:numId="8" w16cid:durableId="2090417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8A"/>
    <w:rsid w:val="00024A00"/>
    <w:rsid w:val="000349EF"/>
    <w:rsid w:val="0005012D"/>
    <w:rsid w:val="000634F2"/>
    <w:rsid w:val="00067E9A"/>
    <w:rsid w:val="00073205"/>
    <w:rsid w:val="0008498C"/>
    <w:rsid w:val="00085600"/>
    <w:rsid w:val="00086012"/>
    <w:rsid w:val="000B22D2"/>
    <w:rsid w:val="000C698A"/>
    <w:rsid w:val="000E03F9"/>
    <w:rsid w:val="000E5327"/>
    <w:rsid w:val="00102B5C"/>
    <w:rsid w:val="00112FFB"/>
    <w:rsid w:val="00117405"/>
    <w:rsid w:val="00123BC0"/>
    <w:rsid w:val="00130C12"/>
    <w:rsid w:val="0014082A"/>
    <w:rsid w:val="00161D8D"/>
    <w:rsid w:val="0016641A"/>
    <w:rsid w:val="001743C8"/>
    <w:rsid w:val="00181BF4"/>
    <w:rsid w:val="00185D3D"/>
    <w:rsid w:val="00197E46"/>
    <w:rsid w:val="001A0769"/>
    <w:rsid w:val="001B28B0"/>
    <w:rsid w:val="001B6332"/>
    <w:rsid w:val="001D0A2B"/>
    <w:rsid w:val="001D2FAF"/>
    <w:rsid w:val="001D78A0"/>
    <w:rsid w:val="001E1017"/>
    <w:rsid w:val="001F652F"/>
    <w:rsid w:val="002103D3"/>
    <w:rsid w:val="00226DBA"/>
    <w:rsid w:val="002433F8"/>
    <w:rsid w:val="00254832"/>
    <w:rsid w:val="002677BC"/>
    <w:rsid w:val="00282B81"/>
    <w:rsid w:val="002A3063"/>
    <w:rsid w:val="002B3E5B"/>
    <w:rsid w:val="00304C0E"/>
    <w:rsid w:val="00330D47"/>
    <w:rsid w:val="00352A3D"/>
    <w:rsid w:val="00355512"/>
    <w:rsid w:val="00356179"/>
    <w:rsid w:val="003718A5"/>
    <w:rsid w:val="003911EB"/>
    <w:rsid w:val="003A24F4"/>
    <w:rsid w:val="003A5413"/>
    <w:rsid w:val="003C2521"/>
    <w:rsid w:val="003C3210"/>
    <w:rsid w:val="003D1E80"/>
    <w:rsid w:val="00414DB2"/>
    <w:rsid w:val="00426298"/>
    <w:rsid w:val="004345C6"/>
    <w:rsid w:val="00460369"/>
    <w:rsid w:val="0047688B"/>
    <w:rsid w:val="00477EE9"/>
    <w:rsid w:val="004865D6"/>
    <w:rsid w:val="00491BF0"/>
    <w:rsid w:val="004B43D3"/>
    <w:rsid w:val="004C4944"/>
    <w:rsid w:val="004C7E9A"/>
    <w:rsid w:val="004E144B"/>
    <w:rsid w:val="004F6C6D"/>
    <w:rsid w:val="005134BF"/>
    <w:rsid w:val="00540FC5"/>
    <w:rsid w:val="00551DEC"/>
    <w:rsid w:val="005631BE"/>
    <w:rsid w:val="00565B4A"/>
    <w:rsid w:val="005723DC"/>
    <w:rsid w:val="005776AC"/>
    <w:rsid w:val="005800F8"/>
    <w:rsid w:val="005C4CBB"/>
    <w:rsid w:val="005C6687"/>
    <w:rsid w:val="005C6BBD"/>
    <w:rsid w:val="00613301"/>
    <w:rsid w:val="006135A8"/>
    <w:rsid w:val="006158A2"/>
    <w:rsid w:val="0062211E"/>
    <w:rsid w:val="0063540C"/>
    <w:rsid w:val="0065783D"/>
    <w:rsid w:val="00685AB6"/>
    <w:rsid w:val="00692CF0"/>
    <w:rsid w:val="006D45E3"/>
    <w:rsid w:val="00727238"/>
    <w:rsid w:val="007318E4"/>
    <w:rsid w:val="00766B17"/>
    <w:rsid w:val="00774482"/>
    <w:rsid w:val="00784156"/>
    <w:rsid w:val="00797032"/>
    <w:rsid w:val="007B047A"/>
    <w:rsid w:val="007E04A4"/>
    <w:rsid w:val="007E36E7"/>
    <w:rsid w:val="00800DBD"/>
    <w:rsid w:val="00802D56"/>
    <w:rsid w:val="00824FED"/>
    <w:rsid w:val="00826808"/>
    <w:rsid w:val="008436C1"/>
    <w:rsid w:val="00861022"/>
    <w:rsid w:val="00871138"/>
    <w:rsid w:val="00873471"/>
    <w:rsid w:val="00891E78"/>
    <w:rsid w:val="008A3F0E"/>
    <w:rsid w:val="008B1141"/>
    <w:rsid w:val="008B62FF"/>
    <w:rsid w:val="008E52F4"/>
    <w:rsid w:val="0092707B"/>
    <w:rsid w:val="00945042"/>
    <w:rsid w:val="009657CE"/>
    <w:rsid w:val="00974748"/>
    <w:rsid w:val="0097627D"/>
    <w:rsid w:val="009953A7"/>
    <w:rsid w:val="00995D41"/>
    <w:rsid w:val="009A0642"/>
    <w:rsid w:val="009A0D20"/>
    <w:rsid w:val="009B26CF"/>
    <w:rsid w:val="009E1533"/>
    <w:rsid w:val="009E3852"/>
    <w:rsid w:val="009E4133"/>
    <w:rsid w:val="00A07FF0"/>
    <w:rsid w:val="00A1319E"/>
    <w:rsid w:val="00A3764F"/>
    <w:rsid w:val="00A559BC"/>
    <w:rsid w:val="00A72965"/>
    <w:rsid w:val="00A90F5B"/>
    <w:rsid w:val="00A93845"/>
    <w:rsid w:val="00A939E5"/>
    <w:rsid w:val="00AB378F"/>
    <w:rsid w:val="00AB5812"/>
    <w:rsid w:val="00AD2442"/>
    <w:rsid w:val="00B14F07"/>
    <w:rsid w:val="00B30A11"/>
    <w:rsid w:val="00B35F58"/>
    <w:rsid w:val="00B46F07"/>
    <w:rsid w:val="00B5541F"/>
    <w:rsid w:val="00B8208C"/>
    <w:rsid w:val="00B829A2"/>
    <w:rsid w:val="00B852D2"/>
    <w:rsid w:val="00B92702"/>
    <w:rsid w:val="00BE5014"/>
    <w:rsid w:val="00BF2100"/>
    <w:rsid w:val="00C0458A"/>
    <w:rsid w:val="00C328D5"/>
    <w:rsid w:val="00C336D5"/>
    <w:rsid w:val="00C54224"/>
    <w:rsid w:val="00C550BE"/>
    <w:rsid w:val="00C6472A"/>
    <w:rsid w:val="00C712F5"/>
    <w:rsid w:val="00C87572"/>
    <w:rsid w:val="00C90310"/>
    <w:rsid w:val="00C94CF8"/>
    <w:rsid w:val="00CC7081"/>
    <w:rsid w:val="00CD1224"/>
    <w:rsid w:val="00CF098F"/>
    <w:rsid w:val="00D059DA"/>
    <w:rsid w:val="00D41A4C"/>
    <w:rsid w:val="00D41BCE"/>
    <w:rsid w:val="00D4756B"/>
    <w:rsid w:val="00D47DB9"/>
    <w:rsid w:val="00D53082"/>
    <w:rsid w:val="00D700B7"/>
    <w:rsid w:val="00D701B7"/>
    <w:rsid w:val="00D7337C"/>
    <w:rsid w:val="00D805CE"/>
    <w:rsid w:val="00D931AC"/>
    <w:rsid w:val="00DA0367"/>
    <w:rsid w:val="00E04ECE"/>
    <w:rsid w:val="00E1793E"/>
    <w:rsid w:val="00E309AA"/>
    <w:rsid w:val="00E440A9"/>
    <w:rsid w:val="00E466E5"/>
    <w:rsid w:val="00E5772C"/>
    <w:rsid w:val="00E87C6A"/>
    <w:rsid w:val="00EA1494"/>
    <w:rsid w:val="00EB2699"/>
    <w:rsid w:val="00EE017B"/>
    <w:rsid w:val="00F23EA3"/>
    <w:rsid w:val="00F32911"/>
    <w:rsid w:val="00F541F6"/>
    <w:rsid w:val="00F90FE4"/>
    <w:rsid w:val="00F91074"/>
    <w:rsid w:val="00FA437A"/>
    <w:rsid w:val="00FA55D0"/>
    <w:rsid w:val="00FB14CC"/>
    <w:rsid w:val="00FB731C"/>
    <w:rsid w:val="00FB7F59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DD968"/>
  <w15:chartTrackingRefBased/>
  <w15:docId w15:val="{A2A42DE8-502E-4F67-ADDB-63DA89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E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F8"/>
  </w:style>
  <w:style w:type="paragraph" w:styleId="Footer">
    <w:name w:val="footer"/>
    <w:basedOn w:val="Normal"/>
    <w:link w:val="FooterChar"/>
    <w:uiPriority w:val="99"/>
    <w:unhideWhenUsed/>
    <w:rsid w:val="00243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F8"/>
  </w:style>
  <w:style w:type="paragraph" w:styleId="ListParagraph">
    <w:name w:val="List Paragraph"/>
    <w:basedOn w:val="Normal"/>
    <w:uiPriority w:val="34"/>
    <w:qFormat/>
    <w:rsid w:val="00B829A2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829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Doyle</dc:creator>
  <cp:keywords/>
  <dc:description/>
  <cp:lastModifiedBy>Mathew Runciman</cp:lastModifiedBy>
  <cp:revision>5</cp:revision>
  <dcterms:created xsi:type="dcterms:W3CDTF">2024-05-03T14:28:00Z</dcterms:created>
  <dcterms:modified xsi:type="dcterms:W3CDTF">2024-05-08T14:20:00Z</dcterms:modified>
</cp:coreProperties>
</file>