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2442" w14:textId="77777777" w:rsidR="00D22869" w:rsidRDefault="00D22869" w:rsidP="00054C5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C0925F" w14:textId="47DB5E6A" w:rsidR="006520AD" w:rsidRPr="00054C59" w:rsidRDefault="00BC6DB4" w:rsidP="00054C5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9BE">
        <w:rPr>
          <w:rFonts w:ascii="Arial" w:hAnsi="Arial" w:cs="Arial"/>
          <w:b/>
          <w:sz w:val="32"/>
          <w:szCs w:val="32"/>
        </w:rPr>
        <w:t>Role Profile</w:t>
      </w:r>
      <w:r w:rsidR="00547555" w:rsidRPr="008769BE">
        <w:rPr>
          <w:rFonts w:ascii="Arial" w:hAnsi="Arial" w:cs="Arial"/>
          <w:b/>
          <w:sz w:val="32"/>
          <w:szCs w:val="32"/>
        </w:rPr>
        <w:t>:</w:t>
      </w:r>
      <w:r w:rsidR="00054C59">
        <w:rPr>
          <w:rFonts w:ascii="Arial" w:hAnsi="Arial" w:cs="Arial"/>
          <w:b/>
          <w:sz w:val="32"/>
          <w:szCs w:val="32"/>
        </w:rPr>
        <w:t xml:space="preserve"> </w:t>
      </w:r>
      <w:r w:rsidR="00FD7C16">
        <w:rPr>
          <w:rFonts w:ascii="Arial" w:hAnsi="Arial" w:cs="Arial"/>
          <w:b/>
          <w:sz w:val="32"/>
          <w:szCs w:val="32"/>
        </w:rPr>
        <w:t xml:space="preserve">HR </w:t>
      </w:r>
      <w:r w:rsidR="00ED7807" w:rsidRPr="00ED7807">
        <w:rPr>
          <w:rFonts w:ascii="Arial" w:hAnsi="Arial" w:cs="Arial"/>
          <w:b/>
          <w:sz w:val="32"/>
          <w:szCs w:val="32"/>
        </w:rPr>
        <w:t>Generalist</w:t>
      </w:r>
    </w:p>
    <w:p w14:paraId="33248703" w14:textId="65EB9BB0" w:rsidR="00C95023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0EA8CE21" w14:textId="17372A7A" w:rsidR="006520AD" w:rsidRPr="00054C59" w:rsidRDefault="002B440B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7" wp14:editId="10BB555E">
                <wp:extent cx="6448425" cy="922020"/>
                <wp:effectExtent l="0" t="0" r="28575" b="1143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2202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65C3D7" w14:textId="37F4B3E7" w:rsidR="00702339" w:rsidRPr="00434229" w:rsidRDefault="00702339" w:rsidP="00702339">
                            <w:pPr>
                              <w:jc w:val="both"/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434229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 xml:space="preserve">The HR </w:t>
                            </w:r>
                            <w:r w:rsidR="00E11780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 xml:space="preserve">Generalist </w:t>
                            </w:r>
                            <w:r w:rsidRPr="00434229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>ensures a pro-active and technically strong HR Service, advises the School SLT and is responsible of legal compliance and the implementation of best practices. Together with Corporate and School Management, the HR</w:t>
                            </w:r>
                            <w:r w:rsidR="000C66FC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 xml:space="preserve"> Generalist</w:t>
                            </w:r>
                            <w:r w:rsidRPr="00434229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 xml:space="preserve"> develops the HR strategy and the talent development plan across the school enhancing high levels of satisfaction within the staff.</w:t>
                            </w:r>
                          </w:p>
                          <w:p w14:paraId="33248723" w14:textId="77777777" w:rsidR="002B440B" w:rsidRPr="0060308B" w:rsidRDefault="002B440B" w:rsidP="00AD4F68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3248724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5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6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7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8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9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7" id="Rounded Rectangle 1" o:spid="_x0000_s1026" style="width:507.75pt;height: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" fillcolor="#f2f2f2" strokecolor="#1c2f69" strokeweight="1pt">
                <v:textbox>
                  <w:txbxContent>
                    <w:p w14:paraId="2365C3D7" w14:textId="37F4B3E7" w:rsidR="00702339" w:rsidRPr="00434229" w:rsidRDefault="00702339" w:rsidP="00702339">
                      <w:pPr>
                        <w:jc w:val="both"/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</w:pPr>
                      <w:r w:rsidRPr="00434229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 xml:space="preserve">The HR </w:t>
                      </w:r>
                      <w:r w:rsidR="00E11780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 xml:space="preserve">Generalist </w:t>
                      </w:r>
                      <w:r w:rsidRPr="00434229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>ensures a pro-active and technically strong HR Service, advises the School SLT and is responsible of legal compliance and the implementation of best practices. Together with Corporate and School Management, the HR</w:t>
                      </w:r>
                      <w:r w:rsidR="000C66FC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 xml:space="preserve"> Generalist</w:t>
                      </w:r>
                      <w:r w:rsidRPr="00434229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 xml:space="preserve"> develops the HR strategy and the talent development plan across the school enhancing high levels of satisfaction within the staff.</w:t>
                      </w:r>
                    </w:p>
                    <w:p w14:paraId="33248723" w14:textId="77777777" w:rsidR="002B440B" w:rsidRPr="0060308B" w:rsidRDefault="002B440B" w:rsidP="00AD4F68">
                      <w:pPr>
                        <w:pStyle w:val="BodyTextIndent"/>
                        <w:spacing w:after="160" w:line="240" w:lineRule="auto"/>
                        <w:ind w:left="0"/>
                        <w:rPr>
                          <w:color w:val="404040" w:themeColor="text1" w:themeTint="BF"/>
                        </w:rPr>
                      </w:pPr>
                    </w:p>
                    <w:p w14:paraId="33248724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5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6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7" w14:textId="77777777" w:rsidR="002B440B" w:rsidRPr="00F91E20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8" w14:textId="77777777" w:rsidR="002B440B" w:rsidRPr="00D43F09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9" w14:textId="77777777" w:rsidR="002B440B" w:rsidRPr="0039113F" w:rsidRDefault="002B440B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5F2045">
        <w:rPr>
          <w:rFonts w:ascii="Arial" w:hAnsi="Arial" w:cs="Arial"/>
          <w:b/>
          <w:color w:val="002060"/>
          <w:sz w:val="32"/>
          <w:szCs w:val="32"/>
        </w:rPr>
        <w:br/>
      </w:r>
    </w:p>
    <w:p w14:paraId="3E8BB7AE" w14:textId="6ED63013" w:rsidR="0062196E" w:rsidRDefault="00B77013" w:rsidP="15C42EB8">
      <w:pPr>
        <w:spacing w:line="240" w:lineRule="auto"/>
        <w:rPr>
          <w:rFonts w:ascii="Arial" w:hAnsi="Arial" w:cs="Arial"/>
          <w:b/>
          <w:bCs/>
          <w:color w:val="006EB6"/>
          <w:sz w:val="32"/>
          <w:szCs w:val="32"/>
        </w:rPr>
      </w:pPr>
      <w:r w:rsidRPr="15C42EB8">
        <w:rPr>
          <w:rFonts w:ascii="Arial" w:hAnsi="Arial" w:cs="Arial"/>
          <w:b/>
          <w:bCs/>
          <w:color w:val="006EB6"/>
          <w:sz w:val="32"/>
          <w:szCs w:val="32"/>
        </w:rPr>
        <w:t>Key Accountabilities</w:t>
      </w:r>
      <w:r w:rsidR="00054C59" w:rsidRPr="15C42EB8">
        <w:rPr>
          <w:rFonts w:ascii="Arial" w:hAnsi="Arial" w:cs="Arial"/>
          <w:b/>
          <w:bCs/>
          <w:color w:val="006EB6"/>
          <w:sz w:val="32"/>
          <w:szCs w:val="32"/>
        </w:rPr>
        <w:t xml:space="preserve"> </w:t>
      </w:r>
      <w:r w:rsidR="001F4D5C">
        <w:rPr>
          <w:rFonts w:ascii="Arial" w:hAnsi="Arial" w:cs="Arial"/>
          <w:b/>
          <w:bCs/>
          <w:color w:val="006EB6"/>
          <w:sz w:val="32"/>
          <w:szCs w:val="32"/>
        </w:rPr>
        <w:br/>
      </w:r>
      <w:r w:rsidR="001F4D5C">
        <w:rPr>
          <w:rFonts w:ascii="Arial" w:hAnsi="Arial" w:cs="Arial"/>
          <w:b/>
          <w:bCs/>
          <w:color w:val="006EB6"/>
          <w:sz w:val="32"/>
          <w:szCs w:val="32"/>
        </w:rPr>
        <w:br/>
      </w:r>
      <w:r w:rsidR="0062196E"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4DB85BBC" wp14:editId="1F736CC1">
                <wp:extent cx="6438900" cy="6103620"/>
                <wp:effectExtent l="0" t="0" r="19050" b="1143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10362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7A8E96" w14:textId="77777777" w:rsidR="00434229" w:rsidRPr="00A679F9" w:rsidRDefault="00434229" w:rsidP="00434229">
                            <w:pPr>
                              <w:spacing w:after="0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A679F9"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  <w:t>Management:</w:t>
                            </w:r>
                          </w:p>
                          <w:p w14:paraId="1EBCED41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Ensure all staff members comply with the HR standards, even providing first line advice to Headteacher and Business Manager.</w:t>
                            </w:r>
                          </w:p>
                          <w:p w14:paraId="50E6AB82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Implement the management strategy defined by the Head of HR with the Business Manager and the Headteacher.</w:t>
                            </w:r>
                          </w:p>
                          <w:p w14:paraId="3C4E6C59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Provide support to Business Manager in the analysis and actions required and generated via the Voice of the Employee survey.</w:t>
                            </w:r>
                          </w:p>
                          <w:p w14:paraId="279F6F2C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Keep up to date school policies according to the current Cognita Policies.</w:t>
                            </w:r>
                          </w:p>
                          <w:p w14:paraId="2A78A07C" w14:textId="77777777" w:rsidR="00434229" w:rsidRPr="00434229" w:rsidRDefault="00434229" w:rsidP="00434229">
                            <w:pPr>
                              <w:pStyle w:val="ListParagraph"/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0B1830B" w14:textId="77777777" w:rsidR="00434229" w:rsidRPr="00A679F9" w:rsidRDefault="00434229" w:rsidP="00434229">
                            <w:pPr>
                              <w:spacing w:after="0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A679F9"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  <w:t>Community:</w:t>
                            </w:r>
                          </w:p>
                          <w:p w14:paraId="64FD4091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Coordinate the required recruitment in collaboration with the Senior Leadership team.</w:t>
                            </w:r>
                          </w:p>
                          <w:p w14:paraId="62A2F961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Coordinate and </w:t>
                            </w:r>
                            <w:proofErr w:type="spellStart"/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organise</w:t>
                            </w:r>
                            <w:proofErr w:type="spellEnd"/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 induction of new employees.</w:t>
                            </w:r>
                          </w:p>
                          <w:p w14:paraId="2145DE00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Forge effective relationships and fluid communication with the staff members assist in the offboarding process, conducting exit interviews and handling necessary paperwork.</w:t>
                            </w:r>
                          </w:p>
                          <w:p w14:paraId="10625EB9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Establish solid partnership agreements with institutions that can add value and sustainability.</w:t>
                            </w:r>
                          </w:p>
                          <w:p w14:paraId="28D8A5F1" w14:textId="77777777" w:rsidR="00434229" w:rsidRPr="00434229" w:rsidRDefault="00434229" w:rsidP="00434229">
                            <w:pPr>
                              <w:pStyle w:val="ListParagraph"/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A62D403" w14:textId="77777777" w:rsidR="00434229" w:rsidRPr="00A679F9" w:rsidRDefault="00434229" w:rsidP="00434229">
                            <w:pPr>
                              <w:spacing w:after="0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A679F9"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  <w:t xml:space="preserve">Benefits &amp; Payroll Administration: </w:t>
                            </w:r>
                          </w:p>
                          <w:p w14:paraId="5C6C392D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Support the benefits enrolment process and provide information to employees regarding benefit programs.</w:t>
                            </w:r>
                          </w:p>
                          <w:p w14:paraId="3EDA5521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Supervise the payroll calculation and payment process, ensuring accuracy and timeliness.</w:t>
                            </w:r>
                          </w:p>
                          <w:p w14:paraId="5900AE66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Incidents and absence control.</w:t>
                            </w:r>
                          </w:p>
                          <w:p w14:paraId="0A2F6FFA" w14:textId="77777777" w:rsidR="00434229" w:rsidRPr="00434229" w:rsidRDefault="00434229" w:rsidP="00434229">
                            <w:pPr>
                              <w:pStyle w:val="ListParagraph"/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58E77308" w14:textId="77777777" w:rsidR="00434229" w:rsidRPr="00A679F9" w:rsidRDefault="00434229" w:rsidP="00434229">
                            <w:pPr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A679F9"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  <w:t>Employee Relations:</w:t>
                            </w:r>
                          </w:p>
                          <w:p w14:paraId="4234D000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Maintain good Employee Relationships within the school via regular customer service relationship management, ensuring that Headteacher and Business Manager agreed that all issues of dispute are solved promptly and with a successful outcome, adding knowledge and understanding as part of the process.</w:t>
                            </w:r>
                          </w:p>
                          <w:p w14:paraId="7F1C5E85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Provide hands-on support for Compromise Agreements and Employment Court.</w:t>
                            </w:r>
                          </w:p>
                          <w:p w14:paraId="7E63224D" w14:textId="77777777" w:rsidR="00434229" w:rsidRPr="00434229" w:rsidRDefault="00434229" w:rsidP="00434229">
                            <w:pPr>
                              <w:pStyle w:val="ListParagraph"/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C27EC45" w14:textId="77777777" w:rsidR="00434229" w:rsidRPr="00A679F9" w:rsidRDefault="00434229" w:rsidP="00434229">
                            <w:pPr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A679F9"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  <w:t>Training and Development:</w:t>
                            </w:r>
                          </w:p>
                          <w:p w14:paraId="629FD620" w14:textId="77777777" w:rsidR="00434229" w:rsidRPr="00434229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4229"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Detect and implement training needs for all staff members in collaboration with the Head and the Business Manager.</w:t>
                            </w:r>
                          </w:p>
                          <w:p w14:paraId="28E67945" w14:textId="77777777" w:rsidR="00434229" w:rsidRPr="00434229" w:rsidRDefault="00434229" w:rsidP="00434229">
                            <w:pPr>
                              <w:pStyle w:val="ListParagraph"/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CC71845" w14:textId="77777777" w:rsidR="00434229" w:rsidRPr="00434229" w:rsidRDefault="00434229" w:rsidP="00434229">
                            <w:pPr>
                              <w:jc w:val="both"/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434229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>Administrative Support:</w:t>
                            </w:r>
                          </w:p>
                          <w:p w14:paraId="6CFADE7D" w14:textId="77777777" w:rsidR="00434229" w:rsidRPr="00A62857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6285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  <w:t>Assist in the preparation and monitoring of the Human Resources department's budget.</w:t>
                            </w:r>
                          </w:p>
                          <w:p w14:paraId="6F364FED" w14:textId="77777777" w:rsidR="00434229" w:rsidRPr="00A62857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6285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  <w:t>Prepare periodic reports / briefings on HR metrics, such as staff turnover and job satisfaction.</w:t>
                            </w:r>
                          </w:p>
                          <w:p w14:paraId="7D07EE94" w14:textId="77777777" w:rsidR="00434229" w:rsidRPr="00434229" w:rsidRDefault="00434229" w:rsidP="00434229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B85BBC" id="Rounded Rectangle 3" o:spid="_x0000_s1027" style="width:507pt;height:48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" fillcolor="#f2f2f2" strokecolor="#1c2f69" strokeweight="1pt">
                <v:shadow color="#868686"/>
                <v:textbox>
                  <w:txbxContent>
                    <w:p w14:paraId="5E7A8E96" w14:textId="77777777" w:rsidR="00434229" w:rsidRPr="00A679F9" w:rsidRDefault="00434229" w:rsidP="00434229">
                      <w:pPr>
                        <w:spacing w:after="0"/>
                        <w:jc w:val="both"/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</w:pPr>
                      <w:r w:rsidRPr="00A679F9"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  <w:t>Management:</w:t>
                      </w:r>
                    </w:p>
                    <w:p w14:paraId="1EBCED41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Ensure all staff members comply with the HR standards, even providing first line advice to Headteacher and Business Manager.</w:t>
                      </w:r>
                    </w:p>
                    <w:p w14:paraId="50E6AB82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Implement the management strategy defined by the Head of HR with the Business Manager and the Headteacher.</w:t>
                      </w:r>
                    </w:p>
                    <w:p w14:paraId="3C4E6C59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Provide support to Business Manager in the analysis and actions required and generated via the Voice of the Employee survey.</w:t>
                      </w:r>
                    </w:p>
                    <w:p w14:paraId="279F6F2C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Keep up to date school policies according to the current Cognita Policies.</w:t>
                      </w:r>
                    </w:p>
                    <w:p w14:paraId="2A78A07C" w14:textId="77777777" w:rsidR="00434229" w:rsidRPr="00434229" w:rsidRDefault="00434229" w:rsidP="00434229">
                      <w:pPr>
                        <w:pStyle w:val="ListParagraph"/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</w:p>
                    <w:p w14:paraId="70B1830B" w14:textId="77777777" w:rsidR="00434229" w:rsidRPr="00A679F9" w:rsidRDefault="00434229" w:rsidP="00434229">
                      <w:pPr>
                        <w:spacing w:after="0"/>
                        <w:jc w:val="both"/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</w:pPr>
                      <w:r w:rsidRPr="00A679F9"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  <w:t>Community:</w:t>
                      </w:r>
                    </w:p>
                    <w:p w14:paraId="64FD4091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Coordinate the required recruitment in collaboration with the Senior Leadership team.</w:t>
                      </w:r>
                    </w:p>
                    <w:p w14:paraId="62A2F961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Coordinate and organise induction of new employees.</w:t>
                      </w:r>
                    </w:p>
                    <w:p w14:paraId="2145DE00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Forge effective relationships and fluid communication with the staff members assist in the offboarding process, conducting exit interviews and handling necessary paperwork.</w:t>
                      </w:r>
                    </w:p>
                    <w:p w14:paraId="10625EB9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Establish solid partnership agreements with institutions that can add value and sustainability.</w:t>
                      </w:r>
                    </w:p>
                    <w:p w14:paraId="28D8A5F1" w14:textId="77777777" w:rsidR="00434229" w:rsidRPr="00434229" w:rsidRDefault="00434229" w:rsidP="00434229">
                      <w:pPr>
                        <w:pStyle w:val="ListParagraph"/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</w:p>
                    <w:p w14:paraId="1A62D403" w14:textId="77777777" w:rsidR="00434229" w:rsidRPr="00A679F9" w:rsidRDefault="00434229" w:rsidP="00434229">
                      <w:pPr>
                        <w:spacing w:after="0"/>
                        <w:jc w:val="both"/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</w:pPr>
                      <w:r w:rsidRPr="00A679F9"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  <w:t xml:space="preserve">Benefits &amp; Payroll Administration: </w:t>
                      </w:r>
                    </w:p>
                    <w:p w14:paraId="5C6C392D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Support the benefits enrolment process and provide information to employees regarding benefit programs.</w:t>
                      </w:r>
                    </w:p>
                    <w:p w14:paraId="3EDA5521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Supervise the payroll calculation and payment process, ensuring accuracy and timeliness.</w:t>
                      </w:r>
                    </w:p>
                    <w:p w14:paraId="5900AE66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Incidents and absence control.</w:t>
                      </w:r>
                    </w:p>
                    <w:p w14:paraId="0A2F6FFA" w14:textId="77777777" w:rsidR="00434229" w:rsidRPr="00434229" w:rsidRDefault="00434229" w:rsidP="00434229">
                      <w:pPr>
                        <w:pStyle w:val="ListParagraph"/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</w:p>
                    <w:p w14:paraId="58E77308" w14:textId="77777777" w:rsidR="00434229" w:rsidRPr="00A679F9" w:rsidRDefault="00434229" w:rsidP="00434229">
                      <w:pPr>
                        <w:jc w:val="both"/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</w:pPr>
                      <w:r w:rsidRPr="00A679F9"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  <w:t>Employee Relations:</w:t>
                      </w:r>
                    </w:p>
                    <w:p w14:paraId="4234D000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Maintain good Employee Relationships within the school via regular customer service relationship management, ensuring that Headteacher and Business Manager agreed that all issues of dispute are solved promptly and with a successful outcome, adding knowledge and understanding as part of the process.</w:t>
                      </w:r>
                    </w:p>
                    <w:p w14:paraId="7F1C5E85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Provide hands-on support for Compromise Agreements and Employment Court.</w:t>
                      </w:r>
                    </w:p>
                    <w:p w14:paraId="7E63224D" w14:textId="77777777" w:rsidR="00434229" w:rsidRPr="00434229" w:rsidRDefault="00434229" w:rsidP="00434229">
                      <w:pPr>
                        <w:pStyle w:val="ListParagraph"/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</w:p>
                    <w:p w14:paraId="3C27EC45" w14:textId="77777777" w:rsidR="00434229" w:rsidRPr="00A679F9" w:rsidRDefault="00434229" w:rsidP="00434229">
                      <w:pPr>
                        <w:jc w:val="both"/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</w:pPr>
                      <w:r w:rsidRPr="00A679F9"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  <w:t>Training and Development:</w:t>
                      </w:r>
                    </w:p>
                    <w:p w14:paraId="629FD620" w14:textId="77777777" w:rsidR="00434229" w:rsidRPr="00434229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434229"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  <w:t>Detect and implement training needs for all staff members in collaboration with the Head and the Business Manager.</w:t>
                      </w:r>
                    </w:p>
                    <w:p w14:paraId="28E67945" w14:textId="77777777" w:rsidR="00434229" w:rsidRPr="00434229" w:rsidRDefault="00434229" w:rsidP="00434229">
                      <w:pPr>
                        <w:pStyle w:val="ListParagraph"/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</w:p>
                    <w:p w14:paraId="2CC71845" w14:textId="77777777" w:rsidR="00434229" w:rsidRPr="00434229" w:rsidRDefault="00434229" w:rsidP="00434229">
                      <w:pPr>
                        <w:jc w:val="both"/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</w:pPr>
                      <w:r w:rsidRPr="00434229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>Administrative Support:</w:t>
                      </w:r>
                    </w:p>
                    <w:p w14:paraId="6CFADE7D" w14:textId="77777777" w:rsidR="00434229" w:rsidRPr="00A62857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eastAsia="en-GB"/>
                        </w:rPr>
                      </w:pPr>
                      <w:r w:rsidRPr="00A6285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eastAsia="en-GB"/>
                        </w:rPr>
                        <w:t>Assist in the preparation and monitoring of the Human Resources department's budget.</w:t>
                      </w:r>
                    </w:p>
                    <w:p w14:paraId="6F364FED" w14:textId="77777777" w:rsidR="00434229" w:rsidRPr="00A62857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eastAsia="en-GB"/>
                        </w:rPr>
                      </w:pPr>
                      <w:r w:rsidRPr="00A6285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eastAsia="en-GB"/>
                        </w:rPr>
                        <w:t>Prepare periodic reports / briefings on HR metrics, such as staff turnover and job satisfaction.</w:t>
                      </w:r>
                    </w:p>
                    <w:p w14:paraId="7D07EE94" w14:textId="77777777" w:rsidR="00434229" w:rsidRPr="00434229" w:rsidRDefault="00434229" w:rsidP="00434229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06C64B" w14:textId="53BDFFE5" w:rsidR="001F4D5C" w:rsidRDefault="0043422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w:lastRenderedPageBreak/>
        <mc:AlternateContent>
          <mc:Choice Requires="wps">
            <w:drawing>
              <wp:inline distT="0" distB="0" distL="0" distR="0" wp14:anchorId="3B0ED3CD" wp14:editId="347A74A0">
                <wp:extent cx="6438900" cy="1089660"/>
                <wp:effectExtent l="0" t="0" r="19050" b="15240"/>
                <wp:docPr id="144644791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8966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7B821A" w14:textId="77777777" w:rsidR="00434229" w:rsidRPr="00434229" w:rsidRDefault="00434229" w:rsidP="00434229">
                            <w:pPr>
                              <w:pStyle w:val="ListParagraph"/>
                              <w:jc w:val="both"/>
                              <w:rPr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23AEB6C" w14:textId="77777777" w:rsidR="00434229" w:rsidRPr="00A679F9" w:rsidRDefault="00434229" w:rsidP="00434229">
                            <w:pPr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A679F9">
                              <w:rPr>
                                <w:rFonts w:eastAsia="Times New Roman" w:cs="Times New Roman"/>
                                <w:b/>
                                <w:bCs/>
                                <w:sz w:val="21"/>
                                <w:szCs w:val="21"/>
                                <w:lang w:val="en-US" w:eastAsia="es-ES"/>
                              </w:rPr>
                              <w:t>Administrative Support:</w:t>
                            </w:r>
                          </w:p>
                          <w:p w14:paraId="19666F1F" w14:textId="77777777" w:rsidR="00434229" w:rsidRPr="00A62857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6285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  <w:t>Assist in the preparation and monitoring of the Human Resources department's budget.</w:t>
                            </w:r>
                          </w:p>
                          <w:p w14:paraId="09C1A66C" w14:textId="77777777" w:rsidR="00434229" w:rsidRPr="00A62857" w:rsidRDefault="00434229" w:rsidP="0043422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6285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  <w:t>Prepare periodic reports / briefings on HR metrics, such as staff turnover and job satisfaction.</w:t>
                            </w:r>
                          </w:p>
                          <w:p w14:paraId="651A2C83" w14:textId="77777777" w:rsidR="00434229" w:rsidRPr="00434229" w:rsidRDefault="00434229" w:rsidP="00434229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0ED3CD" id="_x0000_s1028" style="width:507pt;height:8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" fillcolor="#f2f2f2" strokecolor="#1c2f69" strokeweight="1pt">
                <v:shadow color="#868686"/>
                <v:textbox>
                  <w:txbxContent>
                    <w:p w14:paraId="197B821A" w14:textId="77777777" w:rsidR="00434229" w:rsidRPr="00434229" w:rsidRDefault="00434229" w:rsidP="00434229">
                      <w:pPr>
                        <w:pStyle w:val="ListParagraph"/>
                        <w:jc w:val="both"/>
                        <w:rPr>
                          <w:color w:val="auto"/>
                          <w:sz w:val="21"/>
                          <w:szCs w:val="21"/>
                          <w:lang w:val="en-US"/>
                        </w:rPr>
                      </w:pPr>
                    </w:p>
                    <w:p w14:paraId="323AEB6C" w14:textId="77777777" w:rsidR="00434229" w:rsidRPr="00A679F9" w:rsidRDefault="00434229" w:rsidP="00434229">
                      <w:pPr>
                        <w:jc w:val="both"/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</w:pPr>
                      <w:r w:rsidRPr="00A679F9">
                        <w:rPr>
                          <w:rFonts w:eastAsia="Times New Roman" w:cs="Times New Roman"/>
                          <w:b/>
                          <w:bCs/>
                          <w:sz w:val="21"/>
                          <w:szCs w:val="21"/>
                          <w:lang w:val="en-US" w:eastAsia="es-ES"/>
                        </w:rPr>
                        <w:t>Administrative Support:</w:t>
                      </w:r>
                    </w:p>
                    <w:p w14:paraId="19666F1F" w14:textId="77777777" w:rsidR="00434229" w:rsidRPr="00A62857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eastAsia="en-GB"/>
                        </w:rPr>
                      </w:pPr>
                      <w:r w:rsidRPr="00A6285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eastAsia="en-GB"/>
                        </w:rPr>
                        <w:t>Assist in the preparation and monitoring of the Human Resources department's budget.</w:t>
                      </w:r>
                    </w:p>
                    <w:p w14:paraId="09C1A66C" w14:textId="77777777" w:rsidR="00434229" w:rsidRPr="00A62857" w:rsidRDefault="00434229" w:rsidP="0043422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eastAsia="en-GB"/>
                        </w:rPr>
                      </w:pPr>
                      <w:r w:rsidRPr="00A6285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eastAsia="en-GB"/>
                        </w:rPr>
                        <w:t>Prepare periodic reports / briefings on HR metrics, such as staff turnover and job satisfaction.</w:t>
                      </w:r>
                    </w:p>
                    <w:p w14:paraId="651A2C83" w14:textId="77777777" w:rsidR="00434229" w:rsidRPr="00434229" w:rsidRDefault="00434229" w:rsidP="00434229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551C00E" w14:textId="77777777" w:rsidR="00F80706" w:rsidRDefault="00F80706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3248707" w14:textId="58D8EEE6" w:rsidR="00820558" w:rsidRPr="0062196E" w:rsidRDefault="0062196E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6EB6"/>
          <w:sz w:val="32"/>
          <w:szCs w:val="32"/>
        </w:rPr>
        <w:t>S</w:t>
      </w:r>
      <w:r w:rsidR="00105CB9" w:rsidRPr="008769BE">
        <w:rPr>
          <w:rFonts w:ascii="Arial" w:hAnsi="Arial" w:cs="Arial"/>
          <w:b/>
          <w:color w:val="006EB6"/>
          <w:sz w:val="32"/>
          <w:szCs w:val="32"/>
        </w:rPr>
        <w:t>afeguarding Responsibilities</w:t>
      </w:r>
    </w:p>
    <w:p w14:paraId="5FD39189" w14:textId="3BC153E8" w:rsidR="006520AD" w:rsidRDefault="00820558" w:rsidP="00951B85">
      <w:pPr>
        <w:spacing w:line="240" w:lineRule="auto"/>
        <w:rPr>
          <w:rFonts w:ascii="Arial" w:eastAsiaTheme="minorEastAsia" w:hAnsi="Arial" w:cs="Arial"/>
          <w:lang w:eastAsia="en-GB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B" wp14:editId="00CDDF38">
                <wp:extent cx="6438900" cy="834887"/>
                <wp:effectExtent l="0" t="0" r="19050" b="22860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34887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2F" w14:textId="35D55AD6" w:rsidR="00820558" w:rsidRPr="00070345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 xml:space="preserve">To comply with safeguarding policies, </w:t>
                            </w:r>
                            <w:r w:rsidR="005F2045"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>procedures,</w:t>
                            </w:r>
                            <w:r w:rsidR="007009C7"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 xml:space="preserve"> and code of conduct</w:t>
                            </w:r>
                          </w:p>
                          <w:p w14:paraId="33248730" w14:textId="77777777" w:rsidR="00820558" w:rsidRPr="00070345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>To demonstrate a personal commitment to safeguarding and student</w:t>
                            </w:r>
                            <w:r w:rsidR="000B3D65"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>/colleague</w:t>
                            </w:r>
                            <w:r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 xml:space="preserve"> wellbeing </w:t>
                            </w:r>
                          </w:p>
                          <w:p w14:paraId="33248731" w14:textId="3488B598" w:rsidR="00820558" w:rsidRPr="00070345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 xml:space="preserve">To ensure </w:t>
                            </w:r>
                            <w:r w:rsidR="00890C9C"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 xml:space="preserve">that </w:t>
                            </w:r>
                            <w:r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>any safeguarding concerns or incid</w:t>
                            </w:r>
                            <w:r w:rsidR="007009C7"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>ents are reported appropriately in line with policy</w:t>
                            </w:r>
                          </w:p>
                          <w:p w14:paraId="33248732" w14:textId="77777777" w:rsidR="00820558" w:rsidRPr="00070345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</w:pPr>
                            <w:r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 xml:space="preserve">To </w:t>
                            </w:r>
                            <w:r w:rsidR="007009C7"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>engage in</w:t>
                            </w:r>
                            <w:r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 xml:space="preserve"> safeguarding training </w:t>
                            </w:r>
                            <w:r w:rsidR="007009C7" w:rsidRPr="00070345"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val="en-US" w:eastAsia="es-ES"/>
                              </w:rPr>
                              <w:t>when required</w:t>
                            </w:r>
                          </w:p>
                          <w:p w14:paraId="33248733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4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6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7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8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B" id="Rounded Rectangle 2" o:spid="_x0000_s1029" style="width:507pt;height: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" fillcolor="#f2f2f2" strokecolor="#1c2f69" strokeweight="1pt">
                <v:shadow color="#868686"/>
                <v:textbox>
                  <w:txbxContent>
                    <w:p w14:paraId="3324872F" w14:textId="35D55AD6" w:rsidR="00820558" w:rsidRPr="00070345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</w:pPr>
                      <w:r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 xml:space="preserve">To comply with safeguarding policies, </w:t>
                      </w:r>
                      <w:r w:rsidR="005F2045"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>procedures,</w:t>
                      </w:r>
                      <w:r w:rsidR="007009C7"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 xml:space="preserve"> and code of conduct</w:t>
                      </w:r>
                    </w:p>
                    <w:p w14:paraId="33248730" w14:textId="77777777" w:rsidR="00820558" w:rsidRPr="00070345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</w:pPr>
                      <w:r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>To demonstrate a personal commitment to safeguarding and student</w:t>
                      </w:r>
                      <w:r w:rsidR="000B3D65"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>/colleague</w:t>
                      </w:r>
                      <w:r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 xml:space="preserve"> wellbeing </w:t>
                      </w:r>
                    </w:p>
                    <w:p w14:paraId="33248731" w14:textId="3488B598" w:rsidR="00820558" w:rsidRPr="00070345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</w:pPr>
                      <w:r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 xml:space="preserve">To ensure </w:t>
                      </w:r>
                      <w:r w:rsidR="00890C9C"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 xml:space="preserve">that </w:t>
                      </w:r>
                      <w:r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>any safeguarding concerns or incid</w:t>
                      </w:r>
                      <w:r w:rsidR="007009C7"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>ents are reported appropriately in line with policy</w:t>
                      </w:r>
                    </w:p>
                    <w:p w14:paraId="33248732" w14:textId="77777777" w:rsidR="00820558" w:rsidRPr="00070345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</w:pPr>
                      <w:r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 xml:space="preserve">To </w:t>
                      </w:r>
                      <w:r w:rsidR="007009C7"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>engage in</w:t>
                      </w:r>
                      <w:r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 xml:space="preserve"> safeguarding training </w:t>
                      </w:r>
                      <w:r w:rsidR="007009C7" w:rsidRPr="00070345">
                        <w:rPr>
                          <w:rFonts w:eastAsia="Times New Roman" w:cs="Times New Roman"/>
                          <w:sz w:val="21"/>
                          <w:szCs w:val="21"/>
                          <w:lang w:val="en-US" w:eastAsia="es-ES"/>
                        </w:rPr>
                        <w:t>when required</w:t>
                      </w:r>
                    </w:p>
                    <w:p w14:paraId="33248733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4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6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7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8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83A7758" w14:textId="77777777" w:rsidR="00E47063" w:rsidRDefault="00E4706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3248709" w14:textId="18E4B3C9" w:rsidR="008769BE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tbl>
      <w:tblPr>
        <w:tblStyle w:val="TableGrid"/>
        <w:tblW w:w="10067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61"/>
        <w:gridCol w:w="5789"/>
        <w:gridCol w:w="2417"/>
      </w:tblGrid>
      <w:tr w:rsidR="00A575DC" w14:paraId="3D07ABEB" w14:textId="77777777" w:rsidTr="00070345">
        <w:trPr>
          <w:trHeight w:val="27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045A2730" w14:textId="77777777" w:rsidR="00A575DC" w:rsidRPr="00C95023" w:rsidRDefault="00A575DC" w:rsidP="00680778">
            <w:pPr>
              <w:rPr>
                <w:b/>
                <w:color w:val="37393A"/>
              </w:rPr>
            </w:pPr>
          </w:p>
        </w:tc>
        <w:tc>
          <w:tcPr>
            <w:tcW w:w="5789" w:type="dxa"/>
            <w:shd w:val="clear" w:color="auto" w:fill="F2F2F2"/>
            <w:vAlign w:val="center"/>
          </w:tcPr>
          <w:p w14:paraId="119DFC83" w14:textId="77777777" w:rsidR="00A575DC" w:rsidRPr="00C95023" w:rsidRDefault="00A575DC" w:rsidP="00C966EC">
            <w:pPr>
              <w:jc w:val="center"/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Essential</w:t>
            </w:r>
          </w:p>
        </w:tc>
        <w:tc>
          <w:tcPr>
            <w:tcW w:w="2417" w:type="dxa"/>
            <w:shd w:val="clear" w:color="auto" w:fill="F2F2F2"/>
          </w:tcPr>
          <w:p w14:paraId="74ECD72C" w14:textId="77777777" w:rsidR="00A575DC" w:rsidRPr="00C95023" w:rsidRDefault="00A575DC" w:rsidP="00C966EC">
            <w:pPr>
              <w:jc w:val="center"/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Desirable</w:t>
            </w:r>
          </w:p>
        </w:tc>
      </w:tr>
      <w:tr w:rsidR="00A575DC" w14:paraId="290A3EC4" w14:textId="77777777" w:rsidTr="00070345">
        <w:trPr>
          <w:trHeight w:val="96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6A5B36CD" w14:textId="77777777" w:rsidR="00A575DC" w:rsidRPr="00C95023" w:rsidRDefault="00A575DC" w:rsidP="00680778">
            <w:pPr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Skills</w:t>
            </w:r>
          </w:p>
        </w:tc>
        <w:tc>
          <w:tcPr>
            <w:tcW w:w="5789" w:type="dxa"/>
            <w:shd w:val="clear" w:color="auto" w:fill="F2F2F2"/>
            <w:vAlign w:val="center"/>
          </w:tcPr>
          <w:p w14:paraId="00746E95" w14:textId="77777777" w:rsidR="00DC27E2" w:rsidRPr="00DC27E2" w:rsidRDefault="00DC27E2" w:rsidP="00DC27E2">
            <w:pPr>
              <w:numPr>
                <w:ilvl w:val="0"/>
                <w:numId w:val="41"/>
              </w:numPr>
              <w:contextualSpacing/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</w:pPr>
            <w:r w:rsidRPr="00DC27E2"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  <w:t>Capacity for analysis.</w:t>
            </w:r>
          </w:p>
          <w:p w14:paraId="0DC3004E" w14:textId="77777777" w:rsidR="00DC27E2" w:rsidRPr="00DC27E2" w:rsidRDefault="00DC27E2" w:rsidP="00DC27E2">
            <w:pPr>
              <w:numPr>
                <w:ilvl w:val="0"/>
                <w:numId w:val="41"/>
              </w:numPr>
              <w:contextualSpacing/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</w:pPr>
            <w:r w:rsidRPr="00DC27E2"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  <w:t>Negotiation and communication skills.</w:t>
            </w:r>
          </w:p>
          <w:p w14:paraId="0CEF7054" w14:textId="77777777" w:rsidR="00DC27E2" w:rsidRPr="00DC27E2" w:rsidRDefault="00DC27E2" w:rsidP="00DC27E2">
            <w:pPr>
              <w:numPr>
                <w:ilvl w:val="0"/>
                <w:numId w:val="41"/>
              </w:numPr>
              <w:contextualSpacing/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</w:pPr>
            <w:r w:rsidRPr="00DC27E2"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  <w:t>Ability to manage stress and pressure.</w:t>
            </w:r>
          </w:p>
          <w:p w14:paraId="58B50A23" w14:textId="77777777" w:rsidR="00DC27E2" w:rsidRPr="00DC27E2" w:rsidRDefault="00DC27E2" w:rsidP="00DC27E2">
            <w:pPr>
              <w:numPr>
                <w:ilvl w:val="0"/>
                <w:numId w:val="41"/>
              </w:numPr>
              <w:contextualSpacing/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</w:pPr>
            <w:r w:rsidRPr="00DC27E2"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  <w:t>Flexibility.</w:t>
            </w:r>
          </w:p>
          <w:p w14:paraId="3452CB14" w14:textId="77777777" w:rsidR="00DC27E2" w:rsidRPr="00DC27E2" w:rsidRDefault="00DC27E2" w:rsidP="00DC27E2">
            <w:pPr>
              <w:numPr>
                <w:ilvl w:val="0"/>
                <w:numId w:val="41"/>
              </w:numPr>
              <w:contextualSpacing/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</w:pPr>
            <w:r w:rsidRPr="00DC27E2"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  <w:t>Team development.</w:t>
            </w:r>
          </w:p>
          <w:p w14:paraId="67457EB4" w14:textId="77777777" w:rsidR="00DC27E2" w:rsidRPr="00DC27E2" w:rsidRDefault="00DC27E2" w:rsidP="00DC27E2">
            <w:pPr>
              <w:pStyle w:val="ListParagraph"/>
              <w:numPr>
                <w:ilvl w:val="0"/>
                <w:numId w:val="41"/>
              </w:numPr>
              <w:rPr>
                <w:sz w:val="21"/>
                <w:szCs w:val="21"/>
                <w:lang w:val="en-US"/>
              </w:rPr>
            </w:pPr>
            <w:r w:rsidRPr="00DC27E2">
              <w:rPr>
                <w:sz w:val="21"/>
                <w:szCs w:val="21"/>
                <w:lang w:val="en-US"/>
              </w:rPr>
              <w:t>High commitment with the company’s objectives and values.</w:t>
            </w:r>
          </w:p>
          <w:p w14:paraId="701AA152" w14:textId="77777777" w:rsidR="00DC27E2" w:rsidRPr="00DC27E2" w:rsidRDefault="00DC27E2" w:rsidP="00DC27E2">
            <w:pPr>
              <w:pStyle w:val="ListParagraph"/>
              <w:numPr>
                <w:ilvl w:val="0"/>
                <w:numId w:val="41"/>
              </w:numPr>
              <w:rPr>
                <w:sz w:val="21"/>
                <w:szCs w:val="21"/>
                <w:lang w:val="en-US"/>
              </w:rPr>
            </w:pPr>
            <w:r w:rsidRPr="00DC27E2">
              <w:rPr>
                <w:sz w:val="21"/>
                <w:szCs w:val="21"/>
                <w:lang w:val="en-US"/>
              </w:rPr>
              <w:t>Customer Focus: Listening and satisfying customer needs.</w:t>
            </w:r>
          </w:p>
          <w:p w14:paraId="48ABB023" w14:textId="77777777" w:rsidR="00DC27E2" w:rsidRPr="00DC27E2" w:rsidRDefault="00DC27E2" w:rsidP="00DC27E2">
            <w:pPr>
              <w:pStyle w:val="ListParagraph"/>
              <w:numPr>
                <w:ilvl w:val="0"/>
                <w:numId w:val="41"/>
              </w:numPr>
              <w:rPr>
                <w:sz w:val="21"/>
                <w:szCs w:val="21"/>
                <w:lang w:val="en-US"/>
              </w:rPr>
            </w:pPr>
            <w:r w:rsidRPr="00DC27E2">
              <w:rPr>
                <w:sz w:val="21"/>
                <w:szCs w:val="21"/>
                <w:lang w:val="en-US"/>
              </w:rPr>
              <w:t>Knowledge Management: Obtain and share relevant information.</w:t>
            </w:r>
          </w:p>
          <w:p w14:paraId="042E3108" w14:textId="77777777" w:rsidR="00DC27E2" w:rsidRDefault="00DC27E2" w:rsidP="00DC27E2">
            <w:pPr>
              <w:numPr>
                <w:ilvl w:val="0"/>
                <w:numId w:val="41"/>
              </w:numPr>
              <w:contextualSpacing/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</w:pPr>
            <w:r w:rsidRPr="00DC27E2"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  <w:t>Sound knowledge/ experience of generalist HR policy, procedures &amp; best practice.</w:t>
            </w:r>
          </w:p>
          <w:p w14:paraId="0E5CEE80" w14:textId="1E9639A5" w:rsidR="00A575DC" w:rsidRPr="00DC27E2" w:rsidRDefault="00DC27E2" w:rsidP="00DC27E2">
            <w:pPr>
              <w:numPr>
                <w:ilvl w:val="0"/>
                <w:numId w:val="41"/>
              </w:numPr>
              <w:contextualSpacing/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</w:pPr>
            <w:r w:rsidRPr="00DC27E2"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  <w:t>Able to demonstrate a coaching style approach</w:t>
            </w:r>
            <w:r w:rsidRPr="00DC27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417" w:type="dxa"/>
            <w:shd w:val="clear" w:color="auto" w:fill="F2F2F2"/>
          </w:tcPr>
          <w:p w14:paraId="1E366D42" w14:textId="58A10D37" w:rsidR="00A575DC" w:rsidRPr="00C95023" w:rsidRDefault="00A575DC" w:rsidP="0023648F">
            <w:pPr>
              <w:pStyle w:val="TableParagraph"/>
              <w:tabs>
                <w:tab w:val="left" w:pos="521"/>
                <w:tab w:val="left" w:pos="522"/>
              </w:tabs>
              <w:spacing w:before="123"/>
              <w:ind w:right="129"/>
              <w:rPr>
                <w:rFonts w:eastAsiaTheme="minorEastAsia"/>
                <w:color w:val="37393A"/>
                <w:lang w:eastAsia="en-GB"/>
              </w:rPr>
            </w:pPr>
          </w:p>
        </w:tc>
      </w:tr>
      <w:tr w:rsidR="00D701AC" w14:paraId="01FD10AD" w14:textId="77777777" w:rsidTr="00070345">
        <w:trPr>
          <w:trHeight w:val="96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5F846CD4" w14:textId="21914414" w:rsidR="00D701AC" w:rsidRPr="00C95023" w:rsidRDefault="00D701AC" w:rsidP="00680778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Qualifications</w:t>
            </w:r>
          </w:p>
        </w:tc>
        <w:tc>
          <w:tcPr>
            <w:tcW w:w="5789" w:type="dxa"/>
            <w:shd w:val="clear" w:color="auto" w:fill="F2F2F2"/>
            <w:vAlign w:val="center"/>
          </w:tcPr>
          <w:p w14:paraId="2607A04E" w14:textId="77777777" w:rsidR="008B51F2" w:rsidRPr="008B51F2" w:rsidRDefault="008B51F2" w:rsidP="008B51F2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  <w:lang w:val="en-US"/>
              </w:rPr>
            </w:pPr>
            <w:r w:rsidRPr="008B51F2">
              <w:rPr>
                <w:sz w:val="21"/>
                <w:szCs w:val="21"/>
                <w:lang w:val="en-US"/>
              </w:rPr>
              <w:t xml:space="preserve">Relevant degree level qualification: Laboral Relations Degree, Psychology Degree, Law degree or similar (Spanish university diploma) </w:t>
            </w:r>
          </w:p>
          <w:p w14:paraId="764FED82" w14:textId="64757C4F" w:rsidR="008B51F2" w:rsidRPr="00AF3EBB" w:rsidRDefault="008B51F2" w:rsidP="008B51F2">
            <w:pPr>
              <w:pStyle w:val="ListParagraph"/>
              <w:rPr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417" w:type="dxa"/>
            <w:shd w:val="clear" w:color="auto" w:fill="F2F2F2"/>
          </w:tcPr>
          <w:p w14:paraId="73579507" w14:textId="77777777" w:rsidR="00D701AC" w:rsidRPr="00C95023" w:rsidRDefault="00D701AC" w:rsidP="00AE0980">
            <w:pPr>
              <w:pStyle w:val="ListParagraph"/>
              <w:rPr>
                <w:rFonts w:eastAsiaTheme="minorEastAsia"/>
                <w:color w:val="37393A"/>
                <w:lang w:eastAsia="en-GB"/>
              </w:rPr>
            </w:pPr>
          </w:p>
        </w:tc>
      </w:tr>
      <w:tr w:rsidR="00A575DC" w14:paraId="6E91312A" w14:textId="77777777" w:rsidTr="00070345">
        <w:trPr>
          <w:trHeight w:val="1263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3E83EBAD" w14:textId="77777777" w:rsidR="00A575DC" w:rsidRPr="00AE0980" w:rsidRDefault="00A575DC" w:rsidP="00680778">
            <w:pPr>
              <w:rPr>
                <w:rFonts w:eastAsia="Times New Roman" w:cs="Times New Roman"/>
                <w:color w:val="404040" w:themeColor="text1" w:themeTint="BF"/>
                <w:sz w:val="21"/>
                <w:szCs w:val="21"/>
                <w:lang w:val="en-US" w:eastAsia="es-ES"/>
              </w:rPr>
            </w:pPr>
            <w:r w:rsidRPr="00AE0980">
              <w:rPr>
                <w:b/>
                <w:color w:val="37393A"/>
              </w:rPr>
              <w:t>Experience</w:t>
            </w:r>
          </w:p>
        </w:tc>
        <w:tc>
          <w:tcPr>
            <w:tcW w:w="5789" w:type="dxa"/>
            <w:shd w:val="clear" w:color="auto" w:fill="F2F2F2"/>
            <w:vAlign w:val="center"/>
          </w:tcPr>
          <w:p w14:paraId="31A8D447" w14:textId="0083871D" w:rsidR="00BD7AFB" w:rsidRPr="00AE0980" w:rsidRDefault="00BD7AFB" w:rsidP="00595D17">
            <w:pPr>
              <w:pStyle w:val="TableParagraph"/>
              <w:tabs>
                <w:tab w:val="left" w:pos="520"/>
                <w:tab w:val="left" w:pos="521"/>
              </w:tabs>
              <w:spacing w:before="123"/>
              <w:ind w:left="0" w:right="129"/>
              <w:rPr>
                <w:rFonts w:asciiTheme="minorHAnsi" w:eastAsia="Times New Roman" w:hAnsiTheme="minorHAnsi" w:cs="Times New Roman"/>
                <w:color w:val="404040" w:themeColor="text1" w:themeTint="BF"/>
                <w:sz w:val="21"/>
                <w:szCs w:val="21"/>
                <w:lang w:val="en-US" w:eastAsia="es-ES"/>
              </w:rPr>
            </w:pPr>
          </w:p>
          <w:p w14:paraId="79CD6282" w14:textId="5749047E" w:rsidR="00AE0980" w:rsidRPr="00AE0980" w:rsidRDefault="00AE0980" w:rsidP="00A51482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  <w:lang w:val="en-US"/>
              </w:rPr>
            </w:pPr>
            <w:r w:rsidRPr="00AE0980">
              <w:rPr>
                <w:sz w:val="21"/>
                <w:szCs w:val="21"/>
                <w:lang w:val="en-US"/>
              </w:rPr>
              <w:t>At least 3 years of managing the HR department.</w:t>
            </w:r>
          </w:p>
          <w:p w14:paraId="65F520D0" w14:textId="36A5A7FB" w:rsidR="0023648F" w:rsidRPr="00AE0980" w:rsidRDefault="0023648F" w:rsidP="005645F6">
            <w:pPr>
              <w:pStyle w:val="TableParagraph"/>
              <w:tabs>
                <w:tab w:val="left" w:pos="520"/>
                <w:tab w:val="left" w:pos="521"/>
              </w:tabs>
              <w:spacing w:before="123"/>
              <w:ind w:left="0" w:right="129"/>
              <w:rPr>
                <w:rFonts w:asciiTheme="minorHAnsi" w:eastAsia="Times New Roman" w:hAnsiTheme="minorHAnsi" w:cs="Times New Roman"/>
                <w:color w:val="404040" w:themeColor="text1" w:themeTint="BF"/>
                <w:sz w:val="21"/>
                <w:szCs w:val="21"/>
                <w:lang w:val="en-US" w:eastAsia="es-ES"/>
              </w:rPr>
            </w:pPr>
            <w:r w:rsidRPr="00AE0980">
              <w:rPr>
                <w:rFonts w:asciiTheme="minorHAnsi" w:eastAsia="Times New Roman" w:hAnsiTheme="minorHAnsi" w:cs="Times New Roman"/>
                <w:color w:val="404040" w:themeColor="text1" w:themeTint="BF"/>
                <w:sz w:val="21"/>
                <w:szCs w:val="21"/>
                <w:lang w:val="en-US" w:eastAsia="es-ES"/>
              </w:rPr>
              <w:br/>
            </w:r>
          </w:p>
        </w:tc>
        <w:tc>
          <w:tcPr>
            <w:tcW w:w="2417" w:type="dxa"/>
            <w:shd w:val="clear" w:color="auto" w:fill="F2F2F2"/>
          </w:tcPr>
          <w:p w14:paraId="07F8CB05" w14:textId="622F3A3A" w:rsidR="00A575DC" w:rsidRPr="006067B8" w:rsidRDefault="00A575DC" w:rsidP="00AE0980">
            <w:pPr>
              <w:pStyle w:val="ListParagraph"/>
              <w:ind w:left="520"/>
              <w:rPr>
                <w:color w:val="7E7E7E"/>
                <w:sz w:val="20"/>
              </w:rPr>
            </w:pPr>
          </w:p>
        </w:tc>
      </w:tr>
      <w:tr w:rsidR="00D77FF1" w14:paraId="333C8FCD" w14:textId="77777777" w:rsidTr="00070345">
        <w:trPr>
          <w:trHeight w:val="1263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549BA223" w14:textId="51E56FFA" w:rsidR="00D77FF1" w:rsidRPr="00AE0980" w:rsidRDefault="000704EB" w:rsidP="00680778">
            <w:pPr>
              <w:rPr>
                <w:b/>
                <w:color w:val="37393A"/>
              </w:rPr>
            </w:pPr>
            <w:r w:rsidRPr="00A62857">
              <w:rPr>
                <w:rFonts w:ascii="Arial" w:hAnsi="Arial" w:cs="Arial"/>
                <w:b/>
                <w:color w:val="37393A"/>
                <w:sz w:val="20"/>
                <w:szCs w:val="20"/>
              </w:rPr>
              <w:t>Other</w:t>
            </w:r>
          </w:p>
        </w:tc>
        <w:tc>
          <w:tcPr>
            <w:tcW w:w="5789" w:type="dxa"/>
            <w:shd w:val="clear" w:color="auto" w:fill="F2F2F2"/>
            <w:vAlign w:val="center"/>
          </w:tcPr>
          <w:p w14:paraId="71A7EEE1" w14:textId="35656E4F" w:rsidR="00D77FF1" w:rsidRPr="00AE0980" w:rsidRDefault="00D77FF1" w:rsidP="00D77FF1">
            <w:pPr>
              <w:pStyle w:val="TableParagraph"/>
              <w:numPr>
                <w:ilvl w:val="0"/>
                <w:numId w:val="10"/>
              </w:numPr>
              <w:tabs>
                <w:tab w:val="left" w:pos="520"/>
                <w:tab w:val="left" w:pos="521"/>
              </w:tabs>
              <w:spacing w:before="123"/>
              <w:ind w:right="129"/>
              <w:rPr>
                <w:rFonts w:asciiTheme="minorHAnsi" w:eastAsia="Times New Roman" w:hAnsiTheme="minorHAnsi" w:cs="Times New Roman"/>
                <w:color w:val="404040" w:themeColor="text1" w:themeTint="BF"/>
                <w:sz w:val="21"/>
                <w:szCs w:val="21"/>
                <w:lang w:val="en-US" w:eastAsia="es-ES"/>
              </w:rPr>
            </w:pPr>
            <w:r w:rsidRPr="00D77FF1">
              <w:rPr>
                <w:rFonts w:asciiTheme="minorHAnsi" w:eastAsia="Times New Roman" w:hAnsiTheme="minorHAnsi" w:cs="Times New Roman"/>
                <w:color w:val="404040" w:themeColor="text1" w:themeTint="BF"/>
                <w:sz w:val="21"/>
                <w:szCs w:val="21"/>
                <w:lang w:val="en-US" w:eastAsia="es-ES"/>
              </w:rPr>
              <w:t>Languages: Spanish and English.</w:t>
            </w:r>
          </w:p>
        </w:tc>
        <w:tc>
          <w:tcPr>
            <w:tcW w:w="2417" w:type="dxa"/>
            <w:shd w:val="clear" w:color="auto" w:fill="F2F2F2"/>
          </w:tcPr>
          <w:p w14:paraId="52842998" w14:textId="77777777" w:rsidR="00D77FF1" w:rsidRPr="006067B8" w:rsidRDefault="00D77FF1" w:rsidP="00AE0980">
            <w:pPr>
              <w:pStyle w:val="ListParagraph"/>
              <w:ind w:left="520"/>
              <w:rPr>
                <w:color w:val="7E7E7E"/>
                <w:sz w:val="20"/>
              </w:rPr>
            </w:pPr>
          </w:p>
        </w:tc>
      </w:tr>
    </w:tbl>
    <w:p w14:paraId="0ABE8FBB" w14:textId="77777777" w:rsidR="008E14C0" w:rsidRDefault="008E14C0" w:rsidP="00077E72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294B9BBB" w14:textId="7FFDD557" w:rsidR="00E553A9" w:rsidRDefault="00E553A9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4AAB2929" w14:textId="77777777" w:rsidR="00242664" w:rsidRDefault="00242664" w:rsidP="00242664">
      <w:pPr>
        <w:spacing w:after="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lastRenderedPageBreak/>
        <w:t>Key Stakeholders:</w:t>
      </w:r>
      <w:r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2356DB58" w14:textId="77777777" w:rsidR="00242664" w:rsidRDefault="00242664" w:rsidP="00242664">
      <w:pPr>
        <w:pStyle w:val="Default"/>
        <w:rPr>
          <w:rFonts w:ascii="Arial" w:hAnsi="Arial" w:cs="Arial"/>
          <w:b/>
          <w:color w:val="006EB6"/>
          <w:lang w:val="en-AU"/>
        </w:rPr>
      </w:pPr>
    </w:p>
    <w:p w14:paraId="32A7213E" w14:textId="77777777" w:rsidR="00091A31" w:rsidRPr="00A62857" w:rsidRDefault="00091A31" w:rsidP="00091A31">
      <w:pPr>
        <w:pStyle w:val="Default"/>
        <w:rPr>
          <w:rFonts w:ascii="Arial" w:hAnsi="Arial" w:cs="Arial"/>
          <w:b/>
          <w:color w:val="auto"/>
          <w:sz w:val="22"/>
          <w:szCs w:val="22"/>
          <w:lang w:val="en-AU"/>
        </w:rPr>
      </w:pPr>
      <w:r w:rsidRPr="00A62857">
        <w:rPr>
          <w:rFonts w:ascii="Arial" w:hAnsi="Arial" w:cs="Arial"/>
          <w:b/>
          <w:color w:val="006EB6"/>
          <w:sz w:val="22"/>
          <w:szCs w:val="22"/>
          <w:lang w:val="en-AU"/>
        </w:rPr>
        <w:t xml:space="preserve">Internal – </w:t>
      </w:r>
      <w:r w:rsidRPr="00A62857">
        <w:rPr>
          <w:rFonts w:ascii="Arial" w:hAnsi="Arial" w:cs="Arial"/>
          <w:bCs/>
          <w:color w:val="auto"/>
          <w:sz w:val="22"/>
          <w:szCs w:val="22"/>
          <w:lang w:val="en-AU"/>
        </w:rPr>
        <w:t>Head office Management and employees. School Senior Leadership Team and employees</w:t>
      </w:r>
    </w:p>
    <w:p w14:paraId="50B30530" w14:textId="77777777" w:rsidR="00091A31" w:rsidRPr="00A62857" w:rsidRDefault="00091A31" w:rsidP="00091A31">
      <w:pPr>
        <w:pStyle w:val="Default"/>
        <w:rPr>
          <w:rFonts w:ascii="Arial" w:hAnsi="Arial" w:cs="Arial"/>
          <w:sz w:val="22"/>
          <w:szCs w:val="22"/>
        </w:rPr>
      </w:pPr>
    </w:p>
    <w:p w14:paraId="7EDAEF14" w14:textId="77777777" w:rsidR="00091A31" w:rsidRPr="00A62857" w:rsidRDefault="00091A31" w:rsidP="00091A31">
      <w:pPr>
        <w:pStyle w:val="Default"/>
        <w:rPr>
          <w:rFonts w:ascii="Arial" w:hAnsi="Arial" w:cs="Arial"/>
          <w:bCs/>
          <w:color w:val="auto"/>
          <w:sz w:val="22"/>
          <w:szCs w:val="22"/>
          <w:lang w:val="en-AU"/>
        </w:rPr>
      </w:pPr>
      <w:r w:rsidRPr="00A62857">
        <w:rPr>
          <w:rFonts w:ascii="Arial" w:hAnsi="Arial" w:cs="Arial"/>
          <w:b/>
          <w:color w:val="006EB6"/>
          <w:sz w:val="22"/>
          <w:szCs w:val="22"/>
          <w:lang w:val="en-AU"/>
        </w:rPr>
        <w:t xml:space="preserve">External - </w:t>
      </w:r>
      <w:r w:rsidRPr="00A62857">
        <w:rPr>
          <w:rFonts w:ascii="Arial" w:hAnsi="Arial" w:cs="Arial"/>
          <w:bCs/>
          <w:color w:val="auto"/>
          <w:sz w:val="22"/>
          <w:szCs w:val="22"/>
          <w:lang w:val="en-AU"/>
        </w:rPr>
        <w:t>Solicitors and lawyers. Third party representatives. Trades Unions.</w:t>
      </w:r>
    </w:p>
    <w:p w14:paraId="7FF2D43F" w14:textId="77777777" w:rsidR="00242664" w:rsidRPr="008B1D3D" w:rsidRDefault="00242664" w:rsidP="00242664">
      <w:pPr>
        <w:rPr>
          <w:sz w:val="32"/>
          <w:szCs w:val="32"/>
        </w:rPr>
      </w:pPr>
    </w:p>
    <w:p w14:paraId="21C58234" w14:textId="77777777" w:rsidR="00242664" w:rsidRDefault="00242664" w:rsidP="00242664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 xml:space="preserve">Signed: ………………………………………….   </w:t>
      </w:r>
    </w:p>
    <w:p w14:paraId="3120CE8C" w14:textId="77777777" w:rsidR="00242664" w:rsidRDefault="00242664" w:rsidP="00242664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52A0998A" w14:textId="77777777" w:rsidR="00242664" w:rsidRDefault="00242664" w:rsidP="00242664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Name (print): …………………………………..</w:t>
      </w:r>
    </w:p>
    <w:p w14:paraId="762F2450" w14:textId="77777777" w:rsidR="00242664" w:rsidRDefault="00242664" w:rsidP="00242664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09910175" w14:textId="77777777" w:rsidR="00242664" w:rsidRPr="008B1D3D" w:rsidRDefault="00242664" w:rsidP="00242664">
      <w:pPr>
        <w:spacing w:after="0"/>
        <w:ind w:left="2880" w:hanging="2880"/>
        <w:jc w:val="both"/>
        <w:rPr>
          <w:sz w:val="32"/>
          <w:szCs w:val="32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……………………………………………..</w:t>
      </w:r>
    </w:p>
    <w:p w14:paraId="3324870F" w14:textId="77777777" w:rsidR="00951B85" w:rsidRPr="008769BE" w:rsidRDefault="00951B85" w:rsidP="00F14409">
      <w:pPr>
        <w:spacing w:after="0"/>
        <w:jc w:val="both"/>
        <w:rPr>
          <w:rFonts w:ascii="Arial" w:hAnsi="Arial" w:cs="Arial"/>
          <w:color w:val="006EB6"/>
          <w:lang w:val="en-AU"/>
        </w:rPr>
      </w:pPr>
    </w:p>
    <w:sectPr w:rsidR="00951B85" w:rsidRPr="008769BE" w:rsidSect="00E9302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F1CE7" w14:textId="77777777" w:rsidR="00E9302F" w:rsidRDefault="00E9302F" w:rsidP="008769BE">
      <w:pPr>
        <w:spacing w:after="0" w:line="240" w:lineRule="auto"/>
      </w:pPr>
      <w:r>
        <w:separator/>
      </w:r>
    </w:p>
  </w:endnote>
  <w:endnote w:type="continuationSeparator" w:id="0">
    <w:p w14:paraId="459D7A64" w14:textId="77777777" w:rsidR="00E9302F" w:rsidRDefault="00E9302F" w:rsidP="008769BE">
      <w:pPr>
        <w:spacing w:after="0" w:line="240" w:lineRule="auto"/>
      </w:pPr>
      <w:r>
        <w:continuationSeparator/>
      </w:r>
    </w:p>
  </w:endnote>
  <w:endnote w:type="continuationNotice" w:id="1">
    <w:p w14:paraId="04E7AB1C" w14:textId="77777777" w:rsidR="00E9302F" w:rsidRDefault="00E93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95EB" w14:textId="3D09186D" w:rsidR="009B12D7" w:rsidRPr="00114A41" w:rsidRDefault="009B12D7" w:rsidP="009B12D7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</w:t>
    </w:r>
    <w:r w:rsidR="003600F6">
      <w:rPr>
        <w:rFonts w:ascii="Arial" w:hAnsi="Arial" w:cs="Arial"/>
        <w:sz w:val="16"/>
        <w:szCs w:val="16"/>
      </w:rPr>
      <w:t xml:space="preserve">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44561A9B" w14:textId="0D913B5A" w:rsidR="009B12D7" w:rsidRPr="009B12D7" w:rsidRDefault="00E50B86" w:rsidP="00E50B86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F7F0" w14:textId="77777777" w:rsidR="00E50B86" w:rsidRPr="00114A41" w:rsidRDefault="00E50B86" w:rsidP="00E50B86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08B8CCF8" w14:textId="53D32557" w:rsidR="00682CF9" w:rsidRPr="00E50B86" w:rsidRDefault="00E50B86" w:rsidP="00E50B86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5C37A" w14:textId="77777777" w:rsidR="00E9302F" w:rsidRDefault="00E9302F" w:rsidP="008769BE">
      <w:pPr>
        <w:spacing w:after="0" w:line="240" w:lineRule="auto"/>
      </w:pPr>
      <w:r>
        <w:separator/>
      </w:r>
    </w:p>
  </w:footnote>
  <w:footnote w:type="continuationSeparator" w:id="0">
    <w:p w14:paraId="58A5B1FA" w14:textId="77777777" w:rsidR="00E9302F" w:rsidRDefault="00E9302F" w:rsidP="008769BE">
      <w:pPr>
        <w:spacing w:after="0" w:line="240" w:lineRule="auto"/>
      </w:pPr>
      <w:r>
        <w:continuationSeparator/>
      </w:r>
    </w:p>
  </w:footnote>
  <w:footnote w:type="continuationNotice" w:id="1">
    <w:p w14:paraId="7074152D" w14:textId="77777777" w:rsidR="00E9302F" w:rsidRDefault="00E930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42E2" w14:textId="44DA6A82" w:rsidR="008F4CD0" w:rsidRDefault="003F52E0" w:rsidP="009E4C1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34D19A" wp14:editId="679EE1F9">
          <wp:simplePos x="0" y="0"/>
          <wp:positionH relativeFrom="margin">
            <wp:align>right</wp:align>
          </wp:positionH>
          <wp:positionV relativeFrom="paragraph">
            <wp:posOffset>113665</wp:posOffset>
          </wp:positionV>
          <wp:extent cx="1172210" cy="241459"/>
          <wp:effectExtent l="0" t="0" r="0" b="6350"/>
          <wp:wrapTight wrapText="bothSides">
            <wp:wrapPolygon edited="0">
              <wp:start x="0" y="0"/>
              <wp:lineTo x="0" y="15347"/>
              <wp:lineTo x="2808" y="20463"/>
              <wp:lineTo x="6670" y="20463"/>
              <wp:lineTo x="21062" y="17053"/>
              <wp:lineTo x="21062" y="0"/>
              <wp:lineTo x="0" y="0"/>
            </wp:wrapPolygon>
          </wp:wrapTight>
          <wp:docPr id="1114587449" name="Picture 1114587449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234101" name="Picture 3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241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CCFD" w14:textId="7950EFC8" w:rsidR="00E50B86" w:rsidRDefault="0010252E" w:rsidP="0010252E">
    <w:pPr>
      <w:pStyle w:val="Header"/>
      <w:jc w:val="center"/>
    </w:pPr>
    <w:r>
      <w:rPr>
        <w:noProof/>
      </w:rPr>
      <w:drawing>
        <wp:inline distT="0" distB="0" distL="0" distR="0" wp14:anchorId="310BC92A" wp14:editId="2C310D53">
          <wp:extent cx="2181225" cy="468646"/>
          <wp:effectExtent l="0" t="0" r="0" b="7620"/>
          <wp:docPr id="1006353311" name="Picture 2" descr="A black and grey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53311" name="Picture 2" descr="A black and grey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952" cy="477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B3EFE"/>
    <w:multiLevelType w:val="hybridMultilevel"/>
    <w:tmpl w:val="B0C8930C"/>
    <w:lvl w:ilvl="0" w:tplc="AF14306E">
      <w:numFmt w:val="bullet"/>
      <w:lvlText w:val=""/>
      <w:lvlJc w:val="left"/>
      <w:pPr>
        <w:ind w:left="52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3948CECA">
      <w:numFmt w:val="bullet"/>
      <w:lvlText w:val="•"/>
      <w:lvlJc w:val="left"/>
      <w:pPr>
        <w:ind w:left="849" w:hanging="356"/>
      </w:pPr>
      <w:rPr>
        <w:rFonts w:hint="default"/>
        <w:lang w:val="en-GB" w:eastAsia="en-US" w:bidi="ar-SA"/>
      </w:rPr>
    </w:lvl>
    <w:lvl w:ilvl="2" w:tplc="C4F6CAD4">
      <w:numFmt w:val="bullet"/>
      <w:lvlText w:val="•"/>
      <w:lvlJc w:val="left"/>
      <w:pPr>
        <w:ind w:left="1179" w:hanging="356"/>
      </w:pPr>
      <w:rPr>
        <w:rFonts w:hint="default"/>
        <w:lang w:val="en-GB" w:eastAsia="en-US" w:bidi="ar-SA"/>
      </w:rPr>
    </w:lvl>
    <w:lvl w:ilvl="3" w:tplc="D78EE358">
      <w:numFmt w:val="bullet"/>
      <w:lvlText w:val="•"/>
      <w:lvlJc w:val="left"/>
      <w:pPr>
        <w:ind w:left="1509" w:hanging="356"/>
      </w:pPr>
      <w:rPr>
        <w:rFonts w:hint="default"/>
        <w:lang w:val="en-GB" w:eastAsia="en-US" w:bidi="ar-SA"/>
      </w:rPr>
    </w:lvl>
    <w:lvl w:ilvl="4" w:tplc="6412737C">
      <w:numFmt w:val="bullet"/>
      <w:lvlText w:val="•"/>
      <w:lvlJc w:val="left"/>
      <w:pPr>
        <w:ind w:left="1838" w:hanging="356"/>
      </w:pPr>
      <w:rPr>
        <w:rFonts w:hint="default"/>
        <w:lang w:val="en-GB" w:eastAsia="en-US" w:bidi="ar-SA"/>
      </w:rPr>
    </w:lvl>
    <w:lvl w:ilvl="5" w:tplc="FFDE89BA">
      <w:numFmt w:val="bullet"/>
      <w:lvlText w:val="•"/>
      <w:lvlJc w:val="left"/>
      <w:pPr>
        <w:ind w:left="2168" w:hanging="356"/>
      </w:pPr>
      <w:rPr>
        <w:rFonts w:hint="default"/>
        <w:lang w:val="en-GB" w:eastAsia="en-US" w:bidi="ar-SA"/>
      </w:rPr>
    </w:lvl>
    <w:lvl w:ilvl="6" w:tplc="0EE273A4">
      <w:numFmt w:val="bullet"/>
      <w:lvlText w:val="•"/>
      <w:lvlJc w:val="left"/>
      <w:pPr>
        <w:ind w:left="2498" w:hanging="356"/>
      </w:pPr>
      <w:rPr>
        <w:rFonts w:hint="default"/>
        <w:lang w:val="en-GB" w:eastAsia="en-US" w:bidi="ar-SA"/>
      </w:rPr>
    </w:lvl>
    <w:lvl w:ilvl="7" w:tplc="E7AE7B40">
      <w:numFmt w:val="bullet"/>
      <w:lvlText w:val="•"/>
      <w:lvlJc w:val="left"/>
      <w:pPr>
        <w:ind w:left="2827" w:hanging="356"/>
      </w:pPr>
      <w:rPr>
        <w:rFonts w:hint="default"/>
        <w:lang w:val="en-GB" w:eastAsia="en-US" w:bidi="ar-SA"/>
      </w:rPr>
    </w:lvl>
    <w:lvl w:ilvl="8" w:tplc="CF72D172">
      <w:numFmt w:val="bullet"/>
      <w:lvlText w:val="•"/>
      <w:lvlJc w:val="left"/>
      <w:pPr>
        <w:ind w:left="3157" w:hanging="356"/>
      </w:pPr>
      <w:rPr>
        <w:rFonts w:hint="default"/>
        <w:lang w:val="en-GB" w:eastAsia="en-US" w:bidi="ar-SA"/>
      </w:rPr>
    </w:lvl>
  </w:abstractNum>
  <w:abstractNum w:abstractNumId="4" w15:restartNumberingAfterBreak="0">
    <w:nsid w:val="0D175E3B"/>
    <w:multiLevelType w:val="hybridMultilevel"/>
    <w:tmpl w:val="78AE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00AD5"/>
    <w:multiLevelType w:val="hybridMultilevel"/>
    <w:tmpl w:val="90C8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0C3"/>
    <w:multiLevelType w:val="hybridMultilevel"/>
    <w:tmpl w:val="D18C6E3E"/>
    <w:lvl w:ilvl="0" w:tplc="B69CF5A2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0DF4C594">
      <w:numFmt w:val="bullet"/>
      <w:lvlText w:val="•"/>
      <w:lvlJc w:val="left"/>
      <w:pPr>
        <w:ind w:left="823" w:hanging="356"/>
      </w:pPr>
      <w:rPr>
        <w:rFonts w:hint="default"/>
        <w:lang w:val="en-GB" w:eastAsia="en-US" w:bidi="ar-SA"/>
      </w:rPr>
    </w:lvl>
    <w:lvl w:ilvl="2" w:tplc="37B225AC">
      <w:numFmt w:val="bullet"/>
      <w:lvlText w:val="•"/>
      <w:lvlJc w:val="left"/>
      <w:pPr>
        <w:ind w:left="1126" w:hanging="356"/>
      </w:pPr>
      <w:rPr>
        <w:rFonts w:hint="default"/>
        <w:lang w:val="en-GB" w:eastAsia="en-US" w:bidi="ar-SA"/>
      </w:rPr>
    </w:lvl>
    <w:lvl w:ilvl="3" w:tplc="B6F2F05C">
      <w:numFmt w:val="bullet"/>
      <w:lvlText w:val="•"/>
      <w:lvlJc w:val="left"/>
      <w:pPr>
        <w:ind w:left="1429" w:hanging="356"/>
      </w:pPr>
      <w:rPr>
        <w:rFonts w:hint="default"/>
        <w:lang w:val="en-GB" w:eastAsia="en-US" w:bidi="ar-SA"/>
      </w:rPr>
    </w:lvl>
    <w:lvl w:ilvl="4" w:tplc="9B44E672">
      <w:numFmt w:val="bullet"/>
      <w:lvlText w:val="•"/>
      <w:lvlJc w:val="left"/>
      <w:pPr>
        <w:ind w:left="1732" w:hanging="356"/>
      </w:pPr>
      <w:rPr>
        <w:rFonts w:hint="default"/>
        <w:lang w:val="en-GB" w:eastAsia="en-US" w:bidi="ar-SA"/>
      </w:rPr>
    </w:lvl>
    <w:lvl w:ilvl="5" w:tplc="21D8B33E">
      <w:numFmt w:val="bullet"/>
      <w:lvlText w:val="•"/>
      <w:lvlJc w:val="left"/>
      <w:pPr>
        <w:ind w:left="2036" w:hanging="356"/>
      </w:pPr>
      <w:rPr>
        <w:rFonts w:hint="default"/>
        <w:lang w:val="en-GB" w:eastAsia="en-US" w:bidi="ar-SA"/>
      </w:rPr>
    </w:lvl>
    <w:lvl w:ilvl="6" w:tplc="BE9283B4">
      <w:numFmt w:val="bullet"/>
      <w:lvlText w:val="•"/>
      <w:lvlJc w:val="left"/>
      <w:pPr>
        <w:ind w:left="2339" w:hanging="356"/>
      </w:pPr>
      <w:rPr>
        <w:rFonts w:hint="default"/>
        <w:lang w:val="en-GB" w:eastAsia="en-US" w:bidi="ar-SA"/>
      </w:rPr>
    </w:lvl>
    <w:lvl w:ilvl="7" w:tplc="13A29E54">
      <w:numFmt w:val="bullet"/>
      <w:lvlText w:val="•"/>
      <w:lvlJc w:val="left"/>
      <w:pPr>
        <w:ind w:left="2642" w:hanging="356"/>
      </w:pPr>
      <w:rPr>
        <w:rFonts w:hint="default"/>
        <w:lang w:val="en-GB" w:eastAsia="en-US" w:bidi="ar-SA"/>
      </w:rPr>
    </w:lvl>
    <w:lvl w:ilvl="8" w:tplc="8E6EB442">
      <w:numFmt w:val="bullet"/>
      <w:lvlText w:val="•"/>
      <w:lvlJc w:val="left"/>
      <w:pPr>
        <w:ind w:left="2945" w:hanging="356"/>
      </w:pPr>
      <w:rPr>
        <w:rFonts w:hint="default"/>
        <w:lang w:val="en-GB" w:eastAsia="en-US" w:bidi="ar-SA"/>
      </w:rPr>
    </w:lvl>
  </w:abstractNum>
  <w:abstractNum w:abstractNumId="8" w15:restartNumberingAfterBreak="0">
    <w:nsid w:val="1BEB328A"/>
    <w:multiLevelType w:val="hybridMultilevel"/>
    <w:tmpl w:val="22B4B524"/>
    <w:lvl w:ilvl="0" w:tplc="D0B66A9E">
      <w:numFmt w:val="bullet"/>
      <w:lvlText w:val=""/>
      <w:lvlJc w:val="left"/>
      <w:pPr>
        <w:ind w:left="52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B5864442">
      <w:numFmt w:val="bullet"/>
      <w:lvlText w:val="•"/>
      <w:lvlJc w:val="left"/>
      <w:pPr>
        <w:ind w:left="863" w:hanging="356"/>
      </w:pPr>
      <w:rPr>
        <w:rFonts w:hint="default"/>
        <w:lang w:val="en-GB" w:eastAsia="en-US" w:bidi="ar-SA"/>
      </w:rPr>
    </w:lvl>
    <w:lvl w:ilvl="2" w:tplc="2BD88C6E">
      <w:numFmt w:val="bullet"/>
      <w:lvlText w:val="•"/>
      <w:lvlJc w:val="left"/>
      <w:pPr>
        <w:ind w:left="1207" w:hanging="356"/>
      </w:pPr>
      <w:rPr>
        <w:rFonts w:hint="default"/>
        <w:lang w:val="en-GB" w:eastAsia="en-US" w:bidi="ar-SA"/>
      </w:rPr>
    </w:lvl>
    <w:lvl w:ilvl="3" w:tplc="EB804358">
      <w:numFmt w:val="bullet"/>
      <w:lvlText w:val="•"/>
      <w:lvlJc w:val="left"/>
      <w:pPr>
        <w:ind w:left="1551" w:hanging="356"/>
      </w:pPr>
      <w:rPr>
        <w:rFonts w:hint="default"/>
        <w:lang w:val="en-GB" w:eastAsia="en-US" w:bidi="ar-SA"/>
      </w:rPr>
    </w:lvl>
    <w:lvl w:ilvl="4" w:tplc="E9F616B8">
      <w:numFmt w:val="bullet"/>
      <w:lvlText w:val="•"/>
      <w:lvlJc w:val="left"/>
      <w:pPr>
        <w:ind w:left="1895" w:hanging="356"/>
      </w:pPr>
      <w:rPr>
        <w:rFonts w:hint="default"/>
        <w:lang w:val="en-GB" w:eastAsia="en-US" w:bidi="ar-SA"/>
      </w:rPr>
    </w:lvl>
    <w:lvl w:ilvl="5" w:tplc="E76E17D2">
      <w:numFmt w:val="bullet"/>
      <w:lvlText w:val="•"/>
      <w:lvlJc w:val="left"/>
      <w:pPr>
        <w:ind w:left="2239" w:hanging="356"/>
      </w:pPr>
      <w:rPr>
        <w:rFonts w:hint="default"/>
        <w:lang w:val="en-GB" w:eastAsia="en-US" w:bidi="ar-SA"/>
      </w:rPr>
    </w:lvl>
    <w:lvl w:ilvl="6" w:tplc="15E2D358">
      <w:numFmt w:val="bullet"/>
      <w:lvlText w:val="•"/>
      <w:lvlJc w:val="left"/>
      <w:pPr>
        <w:ind w:left="2583" w:hanging="356"/>
      </w:pPr>
      <w:rPr>
        <w:rFonts w:hint="default"/>
        <w:lang w:val="en-GB" w:eastAsia="en-US" w:bidi="ar-SA"/>
      </w:rPr>
    </w:lvl>
    <w:lvl w:ilvl="7" w:tplc="8560418E">
      <w:numFmt w:val="bullet"/>
      <w:lvlText w:val="•"/>
      <w:lvlJc w:val="left"/>
      <w:pPr>
        <w:ind w:left="2927" w:hanging="356"/>
      </w:pPr>
      <w:rPr>
        <w:rFonts w:hint="default"/>
        <w:lang w:val="en-GB" w:eastAsia="en-US" w:bidi="ar-SA"/>
      </w:rPr>
    </w:lvl>
    <w:lvl w:ilvl="8" w:tplc="31002F78">
      <w:numFmt w:val="bullet"/>
      <w:lvlText w:val="•"/>
      <w:lvlJc w:val="left"/>
      <w:pPr>
        <w:ind w:left="3271" w:hanging="356"/>
      </w:pPr>
      <w:rPr>
        <w:rFonts w:hint="default"/>
        <w:lang w:val="en-GB" w:eastAsia="en-US" w:bidi="ar-SA"/>
      </w:rPr>
    </w:lvl>
  </w:abstractNum>
  <w:abstractNum w:abstractNumId="9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D43C7"/>
    <w:multiLevelType w:val="hybridMultilevel"/>
    <w:tmpl w:val="F5509876"/>
    <w:lvl w:ilvl="0" w:tplc="55F294D2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B5CAA2B0">
      <w:numFmt w:val="bullet"/>
      <w:lvlText w:val="•"/>
      <w:lvlJc w:val="left"/>
      <w:pPr>
        <w:ind w:left="722" w:hanging="356"/>
      </w:pPr>
      <w:rPr>
        <w:rFonts w:hint="default"/>
        <w:lang w:val="en-GB" w:eastAsia="en-US" w:bidi="ar-SA"/>
      </w:rPr>
    </w:lvl>
    <w:lvl w:ilvl="2" w:tplc="C86A4916">
      <w:numFmt w:val="bullet"/>
      <w:lvlText w:val="•"/>
      <w:lvlJc w:val="left"/>
      <w:pPr>
        <w:ind w:left="924" w:hanging="356"/>
      </w:pPr>
      <w:rPr>
        <w:rFonts w:hint="default"/>
        <w:lang w:val="en-GB" w:eastAsia="en-US" w:bidi="ar-SA"/>
      </w:rPr>
    </w:lvl>
    <w:lvl w:ilvl="3" w:tplc="470C24B0">
      <w:numFmt w:val="bullet"/>
      <w:lvlText w:val="•"/>
      <w:lvlJc w:val="left"/>
      <w:pPr>
        <w:ind w:left="1126" w:hanging="356"/>
      </w:pPr>
      <w:rPr>
        <w:rFonts w:hint="default"/>
        <w:lang w:val="en-GB" w:eastAsia="en-US" w:bidi="ar-SA"/>
      </w:rPr>
    </w:lvl>
    <w:lvl w:ilvl="4" w:tplc="B5C6DB80">
      <w:numFmt w:val="bullet"/>
      <w:lvlText w:val="•"/>
      <w:lvlJc w:val="left"/>
      <w:pPr>
        <w:ind w:left="1328" w:hanging="356"/>
      </w:pPr>
      <w:rPr>
        <w:rFonts w:hint="default"/>
        <w:lang w:val="en-GB" w:eastAsia="en-US" w:bidi="ar-SA"/>
      </w:rPr>
    </w:lvl>
    <w:lvl w:ilvl="5" w:tplc="4BA209B2">
      <w:numFmt w:val="bullet"/>
      <w:lvlText w:val="•"/>
      <w:lvlJc w:val="left"/>
      <w:pPr>
        <w:ind w:left="1530" w:hanging="356"/>
      </w:pPr>
      <w:rPr>
        <w:rFonts w:hint="default"/>
        <w:lang w:val="en-GB" w:eastAsia="en-US" w:bidi="ar-SA"/>
      </w:rPr>
    </w:lvl>
    <w:lvl w:ilvl="6" w:tplc="428A3502">
      <w:numFmt w:val="bullet"/>
      <w:lvlText w:val="•"/>
      <w:lvlJc w:val="left"/>
      <w:pPr>
        <w:ind w:left="1732" w:hanging="356"/>
      </w:pPr>
      <w:rPr>
        <w:rFonts w:hint="default"/>
        <w:lang w:val="en-GB" w:eastAsia="en-US" w:bidi="ar-SA"/>
      </w:rPr>
    </w:lvl>
    <w:lvl w:ilvl="7" w:tplc="013005F2">
      <w:numFmt w:val="bullet"/>
      <w:lvlText w:val="•"/>
      <w:lvlJc w:val="left"/>
      <w:pPr>
        <w:ind w:left="1934" w:hanging="356"/>
      </w:pPr>
      <w:rPr>
        <w:rFonts w:hint="default"/>
        <w:lang w:val="en-GB" w:eastAsia="en-US" w:bidi="ar-SA"/>
      </w:rPr>
    </w:lvl>
    <w:lvl w:ilvl="8" w:tplc="4ECC442E">
      <w:numFmt w:val="bullet"/>
      <w:lvlText w:val="•"/>
      <w:lvlJc w:val="left"/>
      <w:pPr>
        <w:ind w:left="2136" w:hanging="356"/>
      </w:pPr>
      <w:rPr>
        <w:rFonts w:hint="default"/>
        <w:lang w:val="en-GB" w:eastAsia="en-US" w:bidi="ar-SA"/>
      </w:rPr>
    </w:lvl>
  </w:abstractNum>
  <w:abstractNum w:abstractNumId="11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A0CF0"/>
    <w:multiLevelType w:val="hybridMultilevel"/>
    <w:tmpl w:val="F064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06F4F"/>
    <w:multiLevelType w:val="hybridMultilevel"/>
    <w:tmpl w:val="DDFA770C"/>
    <w:lvl w:ilvl="0" w:tplc="6F0A686A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1D88751A">
      <w:numFmt w:val="bullet"/>
      <w:lvlText w:val="•"/>
      <w:lvlJc w:val="left"/>
      <w:pPr>
        <w:ind w:left="823" w:hanging="356"/>
      </w:pPr>
      <w:rPr>
        <w:rFonts w:hint="default"/>
        <w:lang w:val="en-GB" w:eastAsia="en-US" w:bidi="ar-SA"/>
      </w:rPr>
    </w:lvl>
    <w:lvl w:ilvl="2" w:tplc="CE48395A">
      <w:numFmt w:val="bullet"/>
      <w:lvlText w:val="•"/>
      <w:lvlJc w:val="left"/>
      <w:pPr>
        <w:ind w:left="1126" w:hanging="356"/>
      </w:pPr>
      <w:rPr>
        <w:rFonts w:hint="default"/>
        <w:lang w:val="en-GB" w:eastAsia="en-US" w:bidi="ar-SA"/>
      </w:rPr>
    </w:lvl>
    <w:lvl w:ilvl="3" w:tplc="9D4C1688">
      <w:numFmt w:val="bullet"/>
      <w:lvlText w:val="•"/>
      <w:lvlJc w:val="left"/>
      <w:pPr>
        <w:ind w:left="1429" w:hanging="356"/>
      </w:pPr>
      <w:rPr>
        <w:rFonts w:hint="default"/>
        <w:lang w:val="en-GB" w:eastAsia="en-US" w:bidi="ar-SA"/>
      </w:rPr>
    </w:lvl>
    <w:lvl w:ilvl="4" w:tplc="A05C61BC">
      <w:numFmt w:val="bullet"/>
      <w:lvlText w:val="•"/>
      <w:lvlJc w:val="left"/>
      <w:pPr>
        <w:ind w:left="1732" w:hanging="356"/>
      </w:pPr>
      <w:rPr>
        <w:rFonts w:hint="default"/>
        <w:lang w:val="en-GB" w:eastAsia="en-US" w:bidi="ar-SA"/>
      </w:rPr>
    </w:lvl>
    <w:lvl w:ilvl="5" w:tplc="FCAAC832">
      <w:numFmt w:val="bullet"/>
      <w:lvlText w:val="•"/>
      <w:lvlJc w:val="left"/>
      <w:pPr>
        <w:ind w:left="2036" w:hanging="356"/>
      </w:pPr>
      <w:rPr>
        <w:rFonts w:hint="default"/>
        <w:lang w:val="en-GB" w:eastAsia="en-US" w:bidi="ar-SA"/>
      </w:rPr>
    </w:lvl>
    <w:lvl w:ilvl="6" w:tplc="E45656AC">
      <w:numFmt w:val="bullet"/>
      <w:lvlText w:val="•"/>
      <w:lvlJc w:val="left"/>
      <w:pPr>
        <w:ind w:left="2339" w:hanging="356"/>
      </w:pPr>
      <w:rPr>
        <w:rFonts w:hint="default"/>
        <w:lang w:val="en-GB" w:eastAsia="en-US" w:bidi="ar-SA"/>
      </w:rPr>
    </w:lvl>
    <w:lvl w:ilvl="7" w:tplc="674EBA0A">
      <w:numFmt w:val="bullet"/>
      <w:lvlText w:val="•"/>
      <w:lvlJc w:val="left"/>
      <w:pPr>
        <w:ind w:left="2642" w:hanging="356"/>
      </w:pPr>
      <w:rPr>
        <w:rFonts w:hint="default"/>
        <w:lang w:val="en-GB" w:eastAsia="en-US" w:bidi="ar-SA"/>
      </w:rPr>
    </w:lvl>
    <w:lvl w:ilvl="8" w:tplc="A0EAD100">
      <w:numFmt w:val="bullet"/>
      <w:lvlText w:val="•"/>
      <w:lvlJc w:val="left"/>
      <w:pPr>
        <w:ind w:left="2945" w:hanging="356"/>
      </w:pPr>
      <w:rPr>
        <w:rFonts w:hint="default"/>
        <w:lang w:val="en-GB" w:eastAsia="en-US" w:bidi="ar-SA"/>
      </w:rPr>
    </w:lvl>
  </w:abstractNum>
  <w:abstractNum w:abstractNumId="14" w15:restartNumberingAfterBreak="0">
    <w:nsid w:val="29624F23"/>
    <w:multiLevelType w:val="hybridMultilevel"/>
    <w:tmpl w:val="4A2A9CA0"/>
    <w:lvl w:ilvl="0" w:tplc="45FEB280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67D84076">
      <w:numFmt w:val="bullet"/>
      <w:lvlText w:val="•"/>
      <w:lvlJc w:val="left"/>
      <w:pPr>
        <w:ind w:left="777" w:hanging="356"/>
      </w:pPr>
      <w:rPr>
        <w:rFonts w:hint="default"/>
        <w:lang w:val="en-GB" w:eastAsia="en-US" w:bidi="ar-SA"/>
      </w:rPr>
    </w:lvl>
    <w:lvl w:ilvl="2" w:tplc="706C5294">
      <w:numFmt w:val="bullet"/>
      <w:lvlText w:val="•"/>
      <w:lvlJc w:val="left"/>
      <w:pPr>
        <w:ind w:left="1034" w:hanging="356"/>
      </w:pPr>
      <w:rPr>
        <w:rFonts w:hint="default"/>
        <w:lang w:val="en-GB" w:eastAsia="en-US" w:bidi="ar-SA"/>
      </w:rPr>
    </w:lvl>
    <w:lvl w:ilvl="3" w:tplc="89B8EB7A">
      <w:numFmt w:val="bullet"/>
      <w:lvlText w:val="•"/>
      <w:lvlJc w:val="left"/>
      <w:pPr>
        <w:ind w:left="1291" w:hanging="356"/>
      </w:pPr>
      <w:rPr>
        <w:rFonts w:hint="default"/>
        <w:lang w:val="en-GB" w:eastAsia="en-US" w:bidi="ar-SA"/>
      </w:rPr>
    </w:lvl>
    <w:lvl w:ilvl="4" w:tplc="45821AF8">
      <w:numFmt w:val="bullet"/>
      <w:lvlText w:val="•"/>
      <w:lvlJc w:val="left"/>
      <w:pPr>
        <w:ind w:left="1548" w:hanging="356"/>
      </w:pPr>
      <w:rPr>
        <w:rFonts w:hint="default"/>
        <w:lang w:val="en-GB" w:eastAsia="en-US" w:bidi="ar-SA"/>
      </w:rPr>
    </w:lvl>
    <w:lvl w:ilvl="5" w:tplc="E9E20118">
      <w:numFmt w:val="bullet"/>
      <w:lvlText w:val="•"/>
      <w:lvlJc w:val="left"/>
      <w:pPr>
        <w:ind w:left="1805" w:hanging="356"/>
      </w:pPr>
      <w:rPr>
        <w:rFonts w:hint="default"/>
        <w:lang w:val="en-GB" w:eastAsia="en-US" w:bidi="ar-SA"/>
      </w:rPr>
    </w:lvl>
    <w:lvl w:ilvl="6" w:tplc="4AB8FC30">
      <w:numFmt w:val="bullet"/>
      <w:lvlText w:val="•"/>
      <w:lvlJc w:val="left"/>
      <w:pPr>
        <w:ind w:left="2062" w:hanging="356"/>
      </w:pPr>
      <w:rPr>
        <w:rFonts w:hint="default"/>
        <w:lang w:val="en-GB" w:eastAsia="en-US" w:bidi="ar-SA"/>
      </w:rPr>
    </w:lvl>
    <w:lvl w:ilvl="7" w:tplc="77C66496">
      <w:numFmt w:val="bullet"/>
      <w:lvlText w:val="•"/>
      <w:lvlJc w:val="left"/>
      <w:pPr>
        <w:ind w:left="2319" w:hanging="356"/>
      </w:pPr>
      <w:rPr>
        <w:rFonts w:hint="default"/>
        <w:lang w:val="en-GB" w:eastAsia="en-US" w:bidi="ar-SA"/>
      </w:rPr>
    </w:lvl>
    <w:lvl w:ilvl="8" w:tplc="5A76F9EE">
      <w:numFmt w:val="bullet"/>
      <w:lvlText w:val="•"/>
      <w:lvlJc w:val="left"/>
      <w:pPr>
        <w:ind w:left="2576" w:hanging="356"/>
      </w:pPr>
      <w:rPr>
        <w:rFonts w:hint="default"/>
        <w:lang w:val="en-GB" w:eastAsia="en-US" w:bidi="ar-SA"/>
      </w:rPr>
    </w:lvl>
  </w:abstractNum>
  <w:abstractNum w:abstractNumId="15" w15:restartNumberingAfterBreak="0">
    <w:nsid w:val="2C474A07"/>
    <w:multiLevelType w:val="hybridMultilevel"/>
    <w:tmpl w:val="479E0D98"/>
    <w:lvl w:ilvl="0" w:tplc="EB907DCE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D88E7236">
      <w:numFmt w:val="bullet"/>
      <w:lvlText w:val="•"/>
      <w:lvlJc w:val="left"/>
      <w:pPr>
        <w:ind w:left="823" w:hanging="356"/>
      </w:pPr>
      <w:rPr>
        <w:rFonts w:hint="default"/>
        <w:lang w:val="en-GB" w:eastAsia="en-US" w:bidi="ar-SA"/>
      </w:rPr>
    </w:lvl>
    <w:lvl w:ilvl="2" w:tplc="F0A2FEE4">
      <w:numFmt w:val="bullet"/>
      <w:lvlText w:val="•"/>
      <w:lvlJc w:val="left"/>
      <w:pPr>
        <w:ind w:left="1126" w:hanging="356"/>
      </w:pPr>
      <w:rPr>
        <w:rFonts w:hint="default"/>
        <w:lang w:val="en-GB" w:eastAsia="en-US" w:bidi="ar-SA"/>
      </w:rPr>
    </w:lvl>
    <w:lvl w:ilvl="3" w:tplc="11DA1588">
      <w:numFmt w:val="bullet"/>
      <w:lvlText w:val="•"/>
      <w:lvlJc w:val="left"/>
      <w:pPr>
        <w:ind w:left="1429" w:hanging="356"/>
      </w:pPr>
      <w:rPr>
        <w:rFonts w:hint="default"/>
        <w:lang w:val="en-GB" w:eastAsia="en-US" w:bidi="ar-SA"/>
      </w:rPr>
    </w:lvl>
    <w:lvl w:ilvl="4" w:tplc="5D36649E">
      <w:numFmt w:val="bullet"/>
      <w:lvlText w:val="•"/>
      <w:lvlJc w:val="left"/>
      <w:pPr>
        <w:ind w:left="1732" w:hanging="356"/>
      </w:pPr>
      <w:rPr>
        <w:rFonts w:hint="default"/>
        <w:lang w:val="en-GB" w:eastAsia="en-US" w:bidi="ar-SA"/>
      </w:rPr>
    </w:lvl>
    <w:lvl w:ilvl="5" w:tplc="981E299C">
      <w:numFmt w:val="bullet"/>
      <w:lvlText w:val="•"/>
      <w:lvlJc w:val="left"/>
      <w:pPr>
        <w:ind w:left="2036" w:hanging="356"/>
      </w:pPr>
      <w:rPr>
        <w:rFonts w:hint="default"/>
        <w:lang w:val="en-GB" w:eastAsia="en-US" w:bidi="ar-SA"/>
      </w:rPr>
    </w:lvl>
    <w:lvl w:ilvl="6" w:tplc="B4908002">
      <w:numFmt w:val="bullet"/>
      <w:lvlText w:val="•"/>
      <w:lvlJc w:val="left"/>
      <w:pPr>
        <w:ind w:left="2339" w:hanging="356"/>
      </w:pPr>
      <w:rPr>
        <w:rFonts w:hint="default"/>
        <w:lang w:val="en-GB" w:eastAsia="en-US" w:bidi="ar-SA"/>
      </w:rPr>
    </w:lvl>
    <w:lvl w:ilvl="7" w:tplc="5A76EB12">
      <w:numFmt w:val="bullet"/>
      <w:lvlText w:val="•"/>
      <w:lvlJc w:val="left"/>
      <w:pPr>
        <w:ind w:left="2642" w:hanging="356"/>
      </w:pPr>
      <w:rPr>
        <w:rFonts w:hint="default"/>
        <w:lang w:val="en-GB" w:eastAsia="en-US" w:bidi="ar-SA"/>
      </w:rPr>
    </w:lvl>
    <w:lvl w:ilvl="8" w:tplc="C2E08E44">
      <w:numFmt w:val="bullet"/>
      <w:lvlText w:val="•"/>
      <w:lvlJc w:val="left"/>
      <w:pPr>
        <w:ind w:left="2945" w:hanging="356"/>
      </w:pPr>
      <w:rPr>
        <w:rFonts w:hint="default"/>
        <w:lang w:val="en-GB" w:eastAsia="en-US" w:bidi="ar-SA"/>
      </w:rPr>
    </w:lvl>
  </w:abstractNum>
  <w:abstractNum w:abstractNumId="16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505C7C"/>
    <w:multiLevelType w:val="hybridMultilevel"/>
    <w:tmpl w:val="F4B6A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273D2"/>
    <w:multiLevelType w:val="hybridMultilevel"/>
    <w:tmpl w:val="1F72988E"/>
    <w:lvl w:ilvl="0" w:tplc="F3D259F8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0C3A8B68">
      <w:numFmt w:val="bullet"/>
      <w:lvlText w:val="•"/>
      <w:lvlJc w:val="left"/>
      <w:pPr>
        <w:ind w:left="777" w:hanging="356"/>
      </w:pPr>
      <w:rPr>
        <w:rFonts w:hint="default"/>
        <w:lang w:val="en-GB" w:eastAsia="en-US" w:bidi="ar-SA"/>
      </w:rPr>
    </w:lvl>
    <w:lvl w:ilvl="2" w:tplc="7CC0463E">
      <w:numFmt w:val="bullet"/>
      <w:lvlText w:val="•"/>
      <w:lvlJc w:val="left"/>
      <w:pPr>
        <w:ind w:left="1034" w:hanging="356"/>
      </w:pPr>
      <w:rPr>
        <w:rFonts w:hint="default"/>
        <w:lang w:val="en-GB" w:eastAsia="en-US" w:bidi="ar-SA"/>
      </w:rPr>
    </w:lvl>
    <w:lvl w:ilvl="3" w:tplc="493E245E">
      <w:numFmt w:val="bullet"/>
      <w:lvlText w:val="•"/>
      <w:lvlJc w:val="left"/>
      <w:pPr>
        <w:ind w:left="1291" w:hanging="356"/>
      </w:pPr>
      <w:rPr>
        <w:rFonts w:hint="default"/>
        <w:lang w:val="en-GB" w:eastAsia="en-US" w:bidi="ar-SA"/>
      </w:rPr>
    </w:lvl>
    <w:lvl w:ilvl="4" w:tplc="A194189C">
      <w:numFmt w:val="bullet"/>
      <w:lvlText w:val="•"/>
      <w:lvlJc w:val="left"/>
      <w:pPr>
        <w:ind w:left="1548" w:hanging="356"/>
      </w:pPr>
      <w:rPr>
        <w:rFonts w:hint="default"/>
        <w:lang w:val="en-GB" w:eastAsia="en-US" w:bidi="ar-SA"/>
      </w:rPr>
    </w:lvl>
    <w:lvl w:ilvl="5" w:tplc="A216A024">
      <w:numFmt w:val="bullet"/>
      <w:lvlText w:val="•"/>
      <w:lvlJc w:val="left"/>
      <w:pPr>
        <w:ind w:left="1805" w:hanging="356"/>
      </w:pPr>
      <w:rPr>
        <w:rFonts w:hint="default"/>
        <w:lang w:val="en-GB" w:eastAsia="en-US" w:bidi="ar-SA"/>
      </w:rPr>
    </w:lvl>
    <w:lvl w:ilvl="6" w:tplc="204A29E8">
      <w:numFmt w:val="bullet"/>
      <w:lvlText w:val="•"/>
      <w:lvlJc w:val="left"/>
      <w:pPr>
        <w:ind w:left="2062" w:hanging="356"/>
      </w:pPr>
      <w:rPr>
        <w:rFonts w:hint="default"/>
        <w:lang w:val="en-GB" w:eastAsia="en-US" w:bidi="ar-SA"/>
      </w:rPr>
    </w:lvl>
    <w:lvl w:ilvl="7" w:tplc="FEE89DC2">
      <w:numFmt w:val="bullet"/>
      <w:lvlText w:val="•"/>
      <w:lvlJc w:val="left"/>
      <w:pPr>
        <w:ind w:left="2319" w:hanging="356"/>
      </w:pPr>
      <w:rPr>
        <w:rFonts w:hint="default"/>
        <w:lang w:val="en-GB" w:eastAsia="en-US" w:bidi="ar-SA"/>
      </w:rPr>
    </w:lvl>
    <w:lvl w:ilvl="8" w:tplc="9468FA64">
      <w:numFmt w:val="bullet"/>
      <w:lvlText w:val="•"/>
      <w:lvlJc w:val="left"/>
      <w:pPr>
        <w:ind w:left="2576" w:hanging="356"/>
      </w:pPr>
      <w:rPr>
        <w:rFonts w:hint="default"/>
        <w:lang w:val="en-GB" w:eastAsia="en-US" w:bidi="ar-SA"/>
      </w:rPr>
    </w:lvl>
  </w:abstractNum>
  <w:abstractNum w:abstractNumId="21" w15:restartNumberingAfterBreak="0">
    <w:nsid w:val="400A7321"/>
    <w:multiLevelType w:val="hybridMultilevel"/>
    <w:tmpl w:val="EFAC5D66"/>
    <w:lvl w:ilvl="0" w:tplc="7A2A1DDC">
      <w:numFmt w:val="bullet"/>
      <w:lvlText w:val=""/>
      <w:lvlJc w:val="left"/>
      <w:pPr>
        <w:ind w:left="52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0AB645A4">
      <w:numFmt w:val="bullet"/>
      <w:lvlText w:val="•"/>
      <w:lvlJc w:val="left"/>
      <w:pPr>
        <w:ind w:left="849" w:hanging="356"/>
      </w:pPr>
      <w:rPr>
        <w:rFonts w:hint="default"/>
        <w:lang w:val="en-GB" w:eastAsia="en-US" w:bidi="ar-SA"/>
      </w:rPr>
    </w:lvl>
    <w:lvl w:ilvl="2" w:tplc="1CFAF59C">
      <w:numFmt w:val="bullet"/>
      <w:lvlText w:val="•"/>
      <w:lvlJc w:val="left"/>
      <w:pPr>
        <w:ind w:left="1179" w:hanging="356"/>
      </w:pPr>
      <w:rPr>
        <w:rFonts w:hint="default"/>
        <w:lang w:val="en-GB" w:eastAsia="en-US" w:bidi="ar-SA"/>
      </w:rPr>
    </w:lvl>
    <w:lvl w:ilvl="3" w:tplc="2B28125A">
      <w:numFmt w:val="bullet"/>
      <w:lvlText w:val="•"/>
      <w:lvlJc w:val="left"/>
      <w:pPr>
        <w:ind w:left="1509" w:hanging="356"/>
      </w:pPr>
      <w:rPr>
        <w:rFonts w:hint="default"/>
        <w:lang w:val="en-GB" w:eastAsia="en-US" w:bidi="ar-SA"/>
      </w:rPr>
    </w:lvl>
    <w:lvl w:ilvl="4" w:tplc="7A36E7E4">
      <w:numFmt w:val="bullet"/>
      <w:lvlText w:val="•"/>
      <w:lvlJc w:val="left"/>
      <w:pPr>
        <w:ind w:left="1838" w:hanging="356"/>
      </w:pPr>
      <w:rPr>
        <w:rFonts w:hint="default"/>
        <w:lang w:val="en-GB" w:eastAsia="en-US" w:bidi="ar-SA"/>
      </w:rPr>
    </w:lvl>
    <w:lvl w:ilvl="5" w:tplc="C3FE63BC">
      <w:numFmt w:val="bullet"/>
      <w:lvlText w:val="•"/>
      <w:lvlJc w:val="left"/>
      <w:pPr>
        <w:ind w:left="2168" w:hanging="356"/>
      </w:pPr>
      <w:rPr>
        <w:rFonts w:hint="default"/>
        <w:lang w:val="en-GB" w:eastAsia="en-US" w:bidi="ar-SA"/>
      </w:rPr>
    </w:lvl>
    <w:lvl w:ilvl="6" w:tplc="BDD080D0">
      <w:numFmt w:val="bullet"/>
      <w:lvlText w:val="•"/>
      <w:lvlJc w:val="left"/>
      <w:pPr>
        <w:ind w:left="2498" w:hanging="356"/>
      </w:pPr>
      <w:rPr>
        <w:rFonts w:hint="default"/>
        <w:lang w:val="en-GB" w:eastAsia="en-US" w:bidi="ar-SA"/>
      </w:rPr>
    </w:lvl>
    <w:lvl w:ilvl="7" w:tplc="23D023FE">
      <w:numFmt w:val="bullet"/>
      <w:lvlText w:val="•"/>
      <w:lvlJc w:val="left"/>
      <w:pPr>
        <w:ind w:left="2827" w:hanging="356"/>
      </w:pPr>
      <w:rPr>
        <w:rFonts w:hint="default"/>
        <w:lang w:val="en-GB" w:eastAsia="en-US" w:bidi="ar-SA"/>
      </w:rPr>
    </w:lvl>
    <w:lvl w:ilvl="8" w:tplc="0F1283A6">
      <w:numFmt w:val="bullet"/>
      <w:lvlText w:val="•"/>
      <w:lvlJc w:val="left"/>
      <w:pPr>
        <w:ind w:left="3157" w:hanging="356"/>
      </w:pPr>
      <w:rPr>
        <w:rFonts w:hint="default"/>
        <w:lang w:val="en-GB" w:eastAsia="en-US" w:bidi="ar-SA"/>
      </w:rPr>
    </w:lvl>
  </w:abstractNum>
  <w:abstractNum w:abstractNumId="22" w15:restartNumberingAfterBreak="0">
    <w:nsid w:val="42C829C6"/>
    <w:multiLevelType w:val="hybridMultilevel"/>
    <w:tmpl w:val="3AAA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24D4C"/>
    <w:multiLevelType w:val="hybridMultilevel"/>
    <w:tmpl w:val="236A249E"/>
    <w:lvl w:ilvl="0" w:tplc="1EEA5702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4606A2E2">
      <w:numFmt w:val="bullet"/>
      <w:lvlText w:val="•"/>
      <w:lvlJc w:val="left"/>
      <w:pPr>
        <w:ind w:left="863" w:hanging="356"/>
      </w:pPr>
      <w:rPr>
        <w:rFonts w:hint="default"/>
        <w:lang w:val="en-GB" w:eastAsia="en-US" w:bidi="ar-SA"/>
      </w:rPr>
    </w:lvl>
    <w:lvl w:ilvl="2" w:tplc="3FCA8452">
      <w:numFmt w:val="bullet"/>
      <w:lvlText w:val="•"/>
      <w:lvlJc w:val="left"/>
      <w:pPr>
        <w:ind w:left="1207" w:hanging="356"/>
      </w:pPr>
      <w:rPr>
        <w:rFonts w:hint="default"/>
        <w:lang w:val="en-GB" w:eastAsia="en-US" w:bidi="ar-SA"/>
      </w:rPr>
    </w:lvl>
    <w:lvl w:ilvl="3" w:tplc="CF6026D8">
      <w:numFmt w:val="bullet"/>
      <w:lvlText w:val="•"/>
      <w:lvlJc w:val="left"/>
      <w:pPr>
        <w:ind w:left="1551" w:hanging="356"/>
      </w:pPr>
      <w:rPr>
        <w:rFonts w:hint="default"/>
        <w:lang w:val="en-GB" w:eastAsia="en-US" w:bidi="ar-SA"/>
      </w:rPr>
    </w:lvl>
    <w:lvl w:ilvl="4" w:tplc="A8A686BA">
      <w:numFmt w:val="bullet"/>
      <w:lvlText w:val="•"/>
      <w:lvlJc w:val="left"/>
      <w:pPr>
        <w:ind w:left="1895" w:hanging="356"/>
      </w:pPr>
      <w:rPr>
        <w:rFonts w:hint="default"/>
        <w:lang w:val="en-GB" w:eastAsia="en-US" w:bidi="ar-SA"/>
      </w:rPr>
    </w:lvl>
    <w:lvl w:ilvl="5" w:tplc="F0C8D268">
      <w:numFmt w:val="bullet"/>
      <w:lvlText w:val="•"/>
      <w:lvlJc w:val="left"/>
      <w:pPr>
        <w:ind w:left="2239" w:hanging="356"/>
      </w:pPr>
      <w:rPr>
        <w:rFonts w:hint="default"/>
        <w:lang w:val="en-GB" w:eastAsia="en-US" w:bidi="ar-SA"/>
      </w:rPr>
    </w:lvl>
    <w:lvl w:ilvl="6" w:tplc="7E8A0834">
      <w:numFmt w:val="bullet"/>
      <w:lvlText w:val="•"/>
      <w:lvlJc w:val="left"/>
      <w:pPr>
        <w:ind w:left="2583" w:hanging="356"/>
      </w:pPr>
      <w:rPr>
        <w:rFonts w:hint="default"/>
        <w:lang w:val="en-GB" w:eastAsia="en-US" w:bidi="ar-SA"/>
      </w:rPr>
    </w:lvl>
    <w:lvl w:ilvl="7" w:tplc="EE06206E">
      <w:numFmt w:val="bullet"/>
      <w:lvlText w:val="•"/>
      <w:lvlJc w:val="left"/>
      <w:pPr>
        <w:ind w:left="2927" w:hanging="356"/>
      </w:pPr>
      <w:rPr>
        <w:rFonts w:hint="default"/>
        <w:lang w:val="en-GB" w:eastAsia="en-US" w:bidi="ar-SA"/>
      </w:rPr>
    </w:lvl>
    <w:lvl w:ilvl="8" w:tplc="81F077B0">
      <w:numFmt w:val="bullet"/>
      <w:lvlText w:val="•"/>
      <w:lvlJc w:val="left"/>
      <w:pPr>
        <w:ind w:left="3271" w:hanging="356"/>
      </w:pPr>
      <w:rPr>
        <w:rFonts w:hint="default"/>
        <w:lang w:val="en-GB" w:eastAsia="en-US" w:bidi="ar-SA"/>
      </w:rPr>
    </w:lvl>
  </w:abstractNum>
  <w:abstractNum w:abstractNumId="25" w15:restartNumberingAfterBreak="0">
    <w:nsid w:val="4D225EDE"/>
    <w:multiLevelType w:val="hybridMultilevel"/>
    <w:tmpl w:val="65B07C9A"/>
    <w:lvl w:ilvl="0" w:tplc="9F4E1FA6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A00674FA">
      <w:numFmt w:val="bullet"/>
      <w:lvlText w:val="•"/>
      <w:lvlJc w:val="left"/>
      <w:pPr>
        <w:ind w:left="823" w:hanging="356"/>
      </w:pPr>
      <w:rPr>
        <w:rFonts w:hint="default"/>
        <w:lang w:val="en-GB" w:eastAsia="en-US" w:bidi="ar-SA"/>
      </w:rPr>
    </w:lvl>
    <w:lvl w:ilvl="2" w:tplc="3F728140">
      <w:numFmt w:val="bullet"/>
      <w:lvlText w:val="•"/>
      <w:lvlJc w:val="left"/>
      <w:pPr>
        <w:ind w:left="1126" w:hanging="356"/>
      </w:pPr>
      <w:rPr>
        <w:rFonts w:hint="default"/>
        <w:lang w:val="en-GB" w:eastAsia="en-US" w:bidi="ar-SA"/>
      </w:rPr>
    </w:lvl>
    <w:lvl w:ilvl="3" w:tplc="0804DB40">
      <w:numFmt w:val="bullet"/>
      <w:lvlText w:val="•"/>
      <w:lvlJc w:val="left"/>
      <w:pPr>
        <w:ind w:left="1429" w:hanging="356"/>
      </w:pPr>
      <w:rPr>
        <w:rFonts w:hint="default"/>
        <w:lang w:val="en-GB" w:eastAsia="en-US" w:bidi="ar-SA"/>
      </w:rPr>
    </w:lvl>
    <w:lvl w:ilvl="4" w:tplc="E0D4D2CC">
      <w:numFmt w:val="bullet"/>
      <w:lvlText w:val="•"/>
      <w:lvlJc w:val="left"/>
      <w:pPr>
        <w:ind w:left="1732" w:hanging="356"/>
      </w:pPr>
      <w:rPr>
        <w:rFonts w:hint="default"/>
        <w:lang w:val="en-GB" w:eastAsia="en-US" w:bidi="ar-SA"/>
      </w:rPr>
    </w:lvl>
    <w:lvl w:ilvl="5" w:tplc="52ECB4EA">
      <w:numFmt w:val="bullet"/>
      <w:lvlText w:val="•"/>
      <w:lvlJc w:val="left"/>
      <w:pPr>
        <w:ind w:left="2036" w:hanging="356"/>
      </w:pPr>
      <w:rPr>
        <w:rFonts w:hint="default"/>
        <w:lang w:val="en-GB" w:eastAsia="en-US" w:bidi="ar-SA"/>
      </w:rPr>
    </w:lvl>
    <w:lvl w:ilvl="6" w:tplc="09D6995A">
      <w:numFmt w:val="bullet"/>
      <w:lvlText w:val="•"/>
      <w:lvlJc w:val="left"/>
      <w:pPr>
        <w:ind w:left="2339" w:hanging="356"/>
      </w:pPr>
      <w:rPr>
        <w:rFonts w:hint="default"/>
        <w:lang w:val="en-GB" w:eastAsia="en-US" w:bidi="ar-SA"/>
      </w:rPr>
    </w:lvl>
    <w:lvl w:ilvl="7" w:tplc="B24A58B2">
      <w:numFmt w:val="bullet"/>
      <w:lvlText w:val="•"/>
      <w:lvlJc w:val="left"/>
      <w:pPr>
        <w:ind w:left="2642" w:hanging="356"/>
      </w:pPr>
      <w:rPr>
        <w:rFonts w:hint="default"/>
        <w:lang w:val="en-GB" w:eastAsia="en-US" w:bidi="ar-SA"/>
      </w:rPr>
    </w:lvl>
    <w:lvl w:ilvl="8" w:tplc="1DB61536">
      <w:numFmt w:val="bullet"/>
      <w:lvlText w:val="•"/>
      <w:lvlJc w:val="left"/>
      <w:pPr>
        <w:ind w:left="2945" w:hanging="356"/>
      </w:pPr>
      <w:rPr>
        <w:rFonts w:hint="default"/>
        <w:lang w:val="en-GB" w:eastAsia="en-US" w:bidi="ar-SA"/>
      </w:rPr>
    </w:lvl>
  </w:abstractNum>
  <w:abstractNum w:abstractNumId="26" w15:restartNumberingAfterBreak="0">
    <w:nsid w:val="4F140499"/>
    <w:multiLevelType w:val="hybridMultilevel"/>
    <w:tmpl w:val="417E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F71FB"/>
    <w:multiLevelType w:val="hybridMultilevel"/>
    <w:tmpl w:val="EABCE29A"/>
    <w:lvl w:ilvl="0" w:tplc="BEF659E0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7CE286E6">
      <w:numFmt w:val="bullet"/>
      <w:lvlText w:val="•"/>
      <w:lvlJc w:val="left"/>
      <w:pPr>
        <w:ind w:left="722" w:hanging="356"/>
      </w:pPr>
      <w:rPr>
        <w:rFonts w:hint="default"/>
        <w:lang w:val="en-GB" w:eastAsia="en-US" w:bidi="ar-SA"/>
      </w:rPr>
    </w:lvl>
    <w:lvl w:ilvl="2" w:tplc="B386AC22">
      <w:numFmt w:val="bullet"/>
      <w:lvlText w:val="•"/>
      <w:lvlJc w:val="left"/>
      <w:pPr>
        <w:ind w:left="924" w:hanging="356"/>
      </w:pPr>
      <w:rPr>
        <w:rFonts w:hint="default"/>
        <w:lang w:val="en-GB" w:eastAsia="en-US" w:bidi="ar-SA"/>
      </w:rPr>
    </w:lvl>
    <w:lvl w:ilvl="3" w:tplc="FF121536">
      <w:numFmt w:val="bullet"/>
      <w:lvlText w:val="•"/>
      <w:lvlJc w:val="left"/>
      <w:pPr>
        <w:ind w:left="1126" w:hanging="356"/>
      </w:pPr>
      <w:rPr>
        <w:rFonts w:hint="default"/>
        <w:lang w:val="en-GB" w:eastAsia="en-US" w:bidi="ar-SA"/>
      </w:rPr>
    </w:lvl>
    <w:lvl w:ilvl="4" w:tplc="4064BD2C">
      <w:numFmt w:val="bullet"/>
      <w:lvlText w:val="•"/>
      <w:lvlJc w:val="left"/>
      <w:pPr>
        <w:ind w:left="1328" w:hanging="356"/>
      </w:pPr>
      <w:rPr>
        <w:rFonts w:hint="default"/>
        <w:lang w:val="en-GB" w:eastAsia="en-US" w:bidi="ar-SA"/>
      </w:rPr>
    </w:lvl>
    <w:lvl w:ilvl="5" w:tplc="CD7EFFDE">
      <w:numFmt w:val="bullet"/>
      <w:lvlText w:val="•"/>
      <w:lvlJc w:val="left"/>
      <w:pPr>
        <w:ind w:left="1530" w:hanging="356"/>
      </w:pPr>
      <w:rPr>
        <w:rFonts w:hint="default"/>
        <w:lang w:val="en-GB" w:eastAsia="en-US" w:bidi="ar-SA"/>
      </w:rPr>
    </w:lvl>
    <w:lvl w:ilvl="6" w:tplc="72BCFB3C">
      <w:numFmt w:val="bullet"/>
      <w:lvlText w:val="•"/>
      <w:lvlJc w:val="left"/>
      <w:pPr>
        <w:ind w:left="1732" w:hanging="356"/>
      </w:pPr>
      <w:rPr>
        <w:rFonts w:hint="default"/>
        <w:lang w:val="en-GB" w:eastAsia="en-US" w:bidi="ar-SA"/>
      </w:rPr>
    </w:lvl>
    <w:lvl w:ilvl="7" w:tplc="D0C83596">
      <w:numFmt w:val="bullet"/>
      <w:lvlText w:val="•"/>
      <w:lvlJc w:val="left"/>
      <w:pPr>
        <w:ind w:left="1934" w:hanging="356"/>
      </w:pPr>
      <w:rPr>
        <w:rFonts w:hint="default"/>
        <w:lang w:val="en-GB" w:eastAsia="en-US" w:bidi="ar-SA"/>
      </w:rPr>
    </w:lvl>
    <w:lvl w:ilvl="8" w:tplc="4CEEAFEA">
      <w:numFmt w:val="bullet"/>
      <w:lvlText w:val="•"/>
      <w:lvlJc w:val="left"/>
      <w:pPr>
        <w:ind w:left="2136" w:hanging="356"/>
      </w:pPr>
      <w:rPr>
        <w:rFonts w:hint="default"/>
        <w:lang w:val="en-GB" w:eastAsia="en-US" w:bidi="ar-SA"/>
      </w:rPr>
    </w:lvl>
  </w:abstractNum>
  <w:abstractNum w:abstractNumId="29" w15:restartNumberingAfterBreak="0">
    <w:nsid w:val="5FA15F61"/>
    <w:multiLevelType w:val="hybridMultilevel"/>
    <w:tmpl w:val="AFC6DD42"/>
    <w:lvl w:ilvl="0" w:tplc="E2741B42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2C0E9A00">
      <w:numFmt w:val="bullet"/>
      <w:lvlText w:val="•"/>
      <w:lvlJc w:val="left"/>
      <w:pPr>
        <w:ind w:left="722" w:hanging="356"/>
      </w:pPr>
      <w:rPr>
        <w:rFonts w:hint="default"/>
        <w:lang w:val="en-GB" w:eastAsia="en-US" w:bidi="ar-SA"/>
      </w:rPr>
    </w:lvl>
    <w:lvl w:ilvl="2" w:tplc="7EF27536">
      <w:numFmt w:val="bullet"/>
      <w:lvlText w:val="•"/>
      <w:lvlJc w:val="left"/>
      <w:pPr>
        <w:ind w:left="924" w:hanging="356"/>
      </w:pPr>
      <w:rPr>
        <w:rFonts w:hint="default"/>
        <w:lang w:val="en-GB" w:eastAsia="en-US" w:bidi="ar-SA"/>
      </w:rPr>
    </w:lvl>
    <w:lvl w:ilvl="3" w:tplc="2EC82032">
      <w:numFmt w:val="bullet"/>
      <w:lvlText w:val="•"/>
      <w:lvlJc w:val="left"/>
      <w:pPr>
        <w:ind w:left="1126" w:hanging="356"/>
      </w:pPr>
      <w:rPr>
        <w:rFonts w:hint="default"/>
        <w:lang w:val="en-GB" w:eastAsia="en-US" w:bidi="ar-SA"/>
      </w:rPr>
    </w:lvl>
    <w:lvl w:ilvl="4" w:tplc="62A27A16">
      <w:numFmt w:val="bullet"/>
      <w:lvlText w:val="•"/>
      <w:lvlJc w:val="left"/>
      <w:pPr>
        <w:ind w:left="1328" w:hanging="356"/>
      </w:pPr>
      <w:rPr>
        <w:rFonts w:hint="default"/>
        <w:lang w:val="en-GB" w:eastAsia="en-US" w:bidi="ar-SA"/>
      </w:rPr>
    </w:lvl>
    <w:lvl w:ilvl="5" w:tplc="0FBCE7EE">
      <w:numFmt w:val="bullet"/>
      <w:lvlText w:val="•"/>
      <w:lvlJc w:val="left"/>
      <w:pPr>
        <w:ind w:left="1530" w:hanging="356"/>
      </w:pPr>
      <w:rPr>
        <w:rFonts w:hint="default"/>
        <w:lang w:val="en-GB" w:eastAsia="en-US" w:bidi="ar-SA"/>
      </w:rPr>
    </w:lvl>
    <w:lvl w:ilvl="6" w:tplc="27729220">
      <w:numFmt w:val="bullet"/>
      <w:lvlText w:val="•"/>
      <w:lvlJc w:val="left"/>
      <w:pPr>
        <w:ind w:left="1732" w:hanging="356"/>
      </w:pPr>
      <w:rPr>
        <w:rFonts w:hint="default"/>
        <w:lang w:val="en-GB" w:eastAsia="en-US" w:bidi="ar-SA"/>
      </w:rPr>
    </w:lvl>
    <w:lvl w:ilvl="7" w:tplc="837C9BCA">
      <w:numFmt w:val="bullet"/>
      <w:lvlText w:val="•"/>
      <w:lvlJc w:val="left"/>
      <w:pPr>
        <w:ind w:left="1934" w:hanging="356"/>
      </w:pPr>
      <w:rPr>
        <w:rFonts w:hint="default"/>
        <w:lang w:val="en-GB" w:eastAsia="en-US" w:bidi="ar-SA"/>
      </w:rPr>
    </w:lvl>
    <w:lvl w:ilvl="8" w:tplc="FD08B836">
      <w:numFmt w:val="bullet"/>
      <w:lvlText w:val="•"/>
      <w:lvlJc w:val="left"/>
      <w:pPr>
        <w:ind w:left="2136" w:hanging="356"/>
      </w:pPr>
      <w:rPr>
        <w:rFonts w:hint="default"/>
        <w:lang w:val="en-GB" w:eastAsia="en-US" w:bidi="ar-SA"/>
      </w:rPr>
    </w:lvl>
  </w:abstractNum>
  <w:abstractNum w:abstractNumId="30" w15:restartNumberingAfterBreak="0">
    <w:nsid w:val="62B3493E"/>
    <w:multiLevelType w:val="hybridMultilevel"/>
    <w:tmpl w:val="46407F9A"/>
    <w:lvl w:ilvl="0" w:tplc="ADBCAD82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01987A54">
      <w:numFmt w:val="bullet"/>
      <w:lvlText w:val="•"/>
      <w:lvlJc w:val="left"/>
      <w:pPr>
        <w:ind w:left="777" w:hanging="356"/>
      </w:pPr>
      <w:rPr>
        <w:rFonts w:hint="default"/>
        <w:lang w:val="en-GB" w:eastAsia="en-US" w:bidi="ar-SA"/>
      </w:rPr>
    </w:lvl>
    <w:lvl w:ilvl="2" w:tplc="860CFDCE">
      <w:numFmt w:val="bullet"/>
      <w:lvlText w:val="•"/>
      <w:lvlJc w:val="left"/>
      <w:pPr>
        <w:ind w:left="1034" w:hanging="356"/>
      </w:pPr>
      <w:rPr>
        <w:rFonts w:hint="default"/>
        <w:lang w:val="en-GB" w:eastAsia="en-US" w:bidi="ar-SA"/>
      </w:rPr>
    </w:lvl>
    <w:lvl w:ilvl="3" w:tplc="818EAB1C">
      <w:numFmt w:val="bullet"/>
      <w:lvlText w:val="•"/>
      <w:lvlJc w:val="left"/>
      <w:pPr>
        <w:ind w:left="1291" w:hanging="356"/>
      </w:pPr>
      <w:rPr>
        <w:rFonts w:hint="default"/>
        <w:lang w:val="en-GB" w:eastAsia="en-US" w:bidi="ar-SA"/>
      </w:rPr>
    </w:lvl>
    <w:lvl w:ilvl="4" w:tplc="EDBA9B02">
      <w:numFmt w:val="bullet"/>
      <w:lvlText w:val="•"/>
      <w:lvlJc w:val="left"/>
      <w:pPr>
        <w:ind w:left="1548" w:hanging="356"/>
      </w:pPr>
      <w:rPr>
        <w:rFonts w:hint="default"/>
        <w:lang w:val="en-GB" w:eastAsia="en-US" w:bidi="ar-SA"/>
      </w:rPr>
    </w:lvl>
    <w:lvl w:ilvl="5" w:tplc="4C6E85EA">
      <w:numFmt w:val="bullet"/>
      <w:lvlText w:val="•"/>
      <w:lvlJc w:val="left"/>
      <w:pPr>
        <w:ind w:left="1805" w:hanging="356"/>
      </w:pPr>
      <w:rPr>
        <w:rFonts w:hint="default"/>
        <w:lang w:val="en-GB" w:eastAsia="en-US" w:bidi="ar-SA"/>
      </w:rPr>
    </w:lvl>
    <w:lvl w:ilvl="6" w:tplc="E99209FE">
      <w:numFmt w:val="bullet"/>
      <w:lvlText w:val="•"/>
      <w:lvlJc w:val="left"/>
      <w:pPr>
        <w:ind w:left="2062" w:hanging="356"/>
      </w:pPr>
      <w:rPr>
        <w:rFonts w:hint="default"/>
        <w:lang w:val="en-GB" w:eastAsia="en-US" w:bidi="ar-SA"/>
      </w:rPr>
    </w:lvl>
    <w:lvl w:ilvl="7" w:tplc="AAB2171C">
      <w:numFmt w:val="bullet"/>
      <w:lvlText w:val="•"/>
      <w:lvlJc w:val="left"/>
      <w:pPr>
        <w:ind w:left="2319" w:hanging="356"/>
      </w:pPr>
      <w:rPr>
        <w:rFonts w:hint="default"/>
        <w:lang w:val="en-GB" w:eastAsia="en-US" w:bidi="ar-SA"/>
      </w:rPr>
    </w:lvl>
    <w:lvl w:ilvl="8" w:tplc="EB92F5C6">
      <w:numFmt w:val="bullet"/>
      <w:lvlText w:val="•"/>
      <w:lvlJc w:val="left"/>
      <w:pPr>
        <w:ind w:left="2576" w:hanging="356"/>
      </w:pPr>
      <w:rPr>
        <w:rFonts w:hint="default"/>
        <w:lang w:val="en-GB" w:eastAsia="en-US" w:bidi="ar-SA"/>
      </w:rPr>
    </w:lvl>
  </w:abstractNum>
  <w:abstractNum w:abstractNumId="31" w15:restartNumberingAfterBreak="0">
    <w:nsid w:val="67D05541"/>
    <w:multiLevelType w:val="hybridMultilevel"/>
    <w:tmpl w:val="C100AA1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F3C82"/>
    <w:multiLevelType w:val="hybridMultilevel"/>
    <w:tmpl w:val="2B8CFCB0"/>
    <w:lvl w:ilvl="0" w:tplc="ACEC4C78">
      <w:numFmt w:val="bullet"/>
      <w:lvlText w:val=""/>
      <w:lvlJc w:val="left"/>
      <w:pPr>
        <w:ind w:left="52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18E8E9B6">
      <w:numFmt w:val="bullet"/>
      <w:lvlText w:val="•"/>
      <w:lvlJc w:val="left"/>
      <w:pPr>
        <w:ind w:left="863" w:hanging="356"/>
      </w:pPr>
      <w:rPr>
        <w:rFonts w:hint="default"/>
        <w:lang w:val="en-GB" w:eastAsia="en-US" w:bidi="ar-SA"/>
      </w:rPr>
    </w:lvl>
    <w:lvl w:ilvl="2" w:tplc="748CB40A">
      <w:numFmt w:val="bullet"/>
      <w:lvlText w:val="•"/>
      <w:lvlJc w:val="left"/>
      <w:pPr>
        <w:ind w:left="1207" w:hanging="356"/>
      </w:pPr>
      <w:rPr>
        <w:rFonts w:hint="default"/>
        <w:lang w:val="en-GB" w:eastAsia="en-US" w:bidi="ar-SA"/>
      </w:rPr>
    </w:lvl>
    <w:lvl w:ilvl="3" w:tplc="970C24E0">
      <w:numFmt w:val="bullet"/>
      <w:lvlText w:val="•"/>
      <w:lvlJc w:val="left"/>
      <w:pPr>
        <w:ind w:left="1551" w:hanging="356"/>
      </w:pPr>
      <w:rPr>
        <w:rFonts w:hint="default"/>
        <w:lang w:val="en-GB" w:eastAsia="en-US" w:bidi="ar-SA"/>
      </w:rPr>
    </w:lvl>
    <w:lvl w:ilvl="4" w:tplc="E83E28B4">
      <w:numFmt w:val="bullet"/>
      <w:lvlText w:val="•"/>
      <w:lvlJc w:val="left"/>
      <w:pPr>
        <w:ind w:left="1895" w:hanging="356"/>
      </w:pPr>
      <w:rPr>
        <w:rFonts w:hint="default"/>
        <w:lang w:val="en-GB" w:eastAsia="en-US" w:bidi="ar-SA"/>
      </w:rPr>
    </w:lvl>
    <w:lvl w:ilvl="5" w:tplc="080E5E58">
      <w:numFmt w:val="bullet"/>
      <w:lvlText w:val="•"/>
      <w:lvlJc w:val="left"/>
      <w:pPr>
        <w:ind w:left="2239" w:hanging="356"/>
      </w:pPr>
      <w:rPr>
        <w:rFonts w:hint="default"/>
        <w:lang w:val="en-GB" w:eastAsia="en-US" w:bidi="ar-SA"/>
      </w:rPr>
    </w:lvl>
    <w:lvl w:ilvl="6" w:tplc="C7000554">
      <w:numFmt w:val="bullet"/>
      <w:lvlText w:val="•"/>
      <w:lvlJc w:val="left"/>
      <w:pPr>
        <w:ind w:left="2583" w:hanging="356"/>
      </w:pPr>
      <w:rPr>
        <w:rFonts w:hint="default"/>
        <w:lang w:val="en-GB" w:eastAsia="en-US" w:bidi="ar-SA"/>
      </w:rPr>
    </w:lvl>
    <w:lvl w:ilvl="7" w:tplc="D3BEE02A">
      <w:numFmt w:val="bullet"/>
      <w:lvlText w:val="•"/>
      <w:lvlJc w:val="left"/>
      <w:pPr>
        <w:ind w:left="2927" w:hanging="356"/>
      </w:pPr>
      <w:rPr>
        <w:rFonts w:hint="default"/>
        <w:lang w:val="en-GB" w:eastAsia="en-US" w:bidi="ar-SA"/>
      </w:rPr>
    </w:lvl>
    <w:lvl w:ilvl="8" w:tplc="6C5EB576">
      <w:numFmt w:val="bullet"/>
      <w:lvlText w:val="•"/>
      <w:lvlJc w:val="left"/>
      <w:pPr>
        <w:ind w:left="3271" w:hanging="356"/>
      </w:pPr>
      <w:rPr>
        <w:rFonts w:hint="default"/>
        <w:lang w:val="en-GB" w:eastAsia="en-US" w:bidi="ar-SA"/>
      </w:rPr>
    </w:lvl>
  </w:abstractNum>
  <w:abstractNum w:abstractNumId="34" w15:restartNumberingAfterBreak="0">
    <w:nsid w:val="6BD1051B"/>
    <w:multiLevelType w:val="hybridMultilevel"/>
    <w:tmpl w:val="02FA7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302AF"/>
    <w:multiLevelType w:val="hybridMultilevel"/>
    <w:tmpl w:val="4E684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72691"/>
    <w:multiLevelType w:val="hybridMultilevel"/>
    <w:tmpl w:val="8F3ED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17F7A"/>
    <w:multiLevelType w:val="hybridMultilevel"/>
    <w:tmpl w:val="3998EB6E"/>
    <w:lvl w:ilvl="0" w:tplc="46E88E18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C838C87E">
      <w:numFmt w:val="bullet"/>
      <w:lvlText w:val="•"/>
      <w:lvlJc w:val="left"/>
      <w:pPr>
        <w:ind w:left="777" w:hanging="356"/>
      </w:pPr>
      <w:rPr>
        <w:rFonts w:hint="default"/>
        <w:lang w:val="en-GB" w:eastAsia="en-US" w:bidi="ar-SA"/>
      </w:rPr>
    </w:lvl>
    <w:lvl w:ilvl="2" w:tplc="16DEA146">
      <w:numFmt w:val="bullet"/>
      <w:lvlText w:val="•"/>
      <w:lvlJc w:val="left"/>
      <w:pPr>
        <w:ind w:left="1034" w:hanging="356"/>
      </w:pPr>
      <w:rPr>
        <w:rFonts w:hint="default"/>
        <w:lang w:val="en-GB" w:eastAsia="en-US" w:bidi="ar-SA"/>
      </w:rPr>
    </w:lvl>
    <w:lvl w:ilvl="3" w:tplc="7326DEF6">
      <w:numFmt w:val="bullet"/>
      <w:lvlText w:val="•"/>
      <w:lvlJc w:val="left"/>
      <w:pPr>
        <w:ind w:left="1291" w:hanging="356"/>
      </w:pPr>
      <w:rPr>
        <w:rFonts w:hint="default"/>
        <w:lang w:val="en-GB" w:eastAsia="en-US" w:bidi="ar-SA"/>
      </w:rPr>
    </w:lvl>
    <w:lvl w:ilvl="4" w:tplc="46FCA77C">
      <w:numFmt w:val="bullet"/>
      <w:lvlText w:val="•"/>
      <w:lvlJc w:val="left"/>
      <w:pPr>
        <w:ind w:left="1548" w:hanging="356"/>
      </w:pPr>
      <w:rPr>
        <w:rFonts w:hint="default"/>
        <w:lang w:val="en-GB" w:eastAsia="en-US" w:bidi="ar-SA"/>
      </w:rPr>
    </w:lvl>
    <w:lvl w:ilvl="5" w:tplc="CC50A100">
      <w:numFmt w:val="bullet"/>
      <w:lvlText w:val="•"/>
      <w:lvlJc w:val="left"/>
      <w:pPr>
        <w:ind w:left="1805" w:hanging="356"/>
      </w:pPr>
      <w:rPr>
        <w:rFonts w:hint="default"/>
        <w:lang w:val="en-GB" w:eastAsia="en-US" w:bidi="ar-SA"/>
      </w:rPr>
    </w:lvl>
    <w:lvl w:ilvl="6" w:tplc="F7B8F86A">
      <w:numFmt w:val="bullet"/>
      <w:lvlText w:val="•"/>
      <w:lvlJc w:val="left"/>
      <w:pPr>
        <w:ind w:left="2062" w:hanging="356"/>
      </w:pPr>
      <w:rPr>
        <w:rFonts w:hint="default"/>
        <w:lang w:val="en-GB" w:eastAsia="en-US" w:bidi="ar-SA"/>
      </w:rPr>
    </w:lvl>
    <w:lvl w:ilvl="7" w:tplc="9FEA549A">
      <w:numFmt w:val="bullet"/>
      <w:lvlText w:val="•"/>
      <w:lvlJc w:val="left"/>
      <w:pPr>
        <w:ind w:left="2319" w:hanging="356"/>
      </w:pPr>
      <w:rPr>
        <w:rFonts w:hint="default"/>
        <w:lang w:val="en-GB" w:eastAsia="en-US" w:bidi="ar-SA"/>
      </w:rPr>
    </w:lvl>
    <w:lvl w:ilvl="8" w:tplc="28BCFA4E">
      <w:numFmt w:val="bullet"/>
      <w:lvlText w:val="•"/>
      <w:lvlJc w:val="left"/>
      <w:pPr>
        <w:ind w:left="2576" w:hanging="356"/>
      </w:pPr>
      <w:rPr>
        <w:rFonts w:hint="default"/>
        <w:lang w:val="en-GB" w:eastAsia="en-US" w:bidi="ar-SA"/>
      </w:rPr>
    </w:lvl>
  </w:abstractNum>
  <w:abstractNum w:abstractNumId="38" w15:restartNumberingAfterBreak="0">
    <w:nsid w:val="778616F9"/>
    <w:multiLevelType w:val="hybridMultilevel"/>
    <w:tmpl w:val="234C8532"/>
    <w:lvl w:ilvl="0" w:tplc="59FA55FA">
      <w:numFmt w:val="bullet"/>
      <w:lvlText w:val=""/>
      <w:lvlJc w:val="left"/>
      <w:pPr>
        <w:ind w:left="812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99"/>
        <w:sz w:val="20"/>
        <w:szCs w:val="20"/>
        <w:lang w:val="en-GB" w:eastAsia="en-US" w:bidi="ar-SA"/>
      </w:rPr>
    </w:lvl>
    <w:lvl w:ilvl="1" w:tplc="B4A4849C">
      <w:numFmt w:val="bullet"/>
      <w:lvlText w:val="•"/>
      <w:lvlJc w:val="left"/>
      <w:pPr>
        <w:ind w:left="1780" w:hanging="356"/>
      </w:pPr>
      <w:rPr>
        <w:rFonts w:hint="default"/>
        <w:lang w:val="en-GB" w:eastAsia="en-US" w:bidi="ar-SA"/>
      </w:rPr>
    </w:lvl>
    <w:lvl w:ilvl="2" w:tplc="E108A464">
      <w:numFmt w:val="bullet"/>
      <w:lvlText w:val="•"/>
      <w:lvlJc w:val="left"/>
      <w:pPr>
        <w:ind w:left="2741" w:hanging="356"/>
      </w:pPr>
      <w:rPr>
        <w:rFonts w:hint="default"/>
        <w:lang w:val="en-GB" w:eastAsia="en-US" w:bidi="ar-SA"/>
      </w:rPr>
    </w:lvl>
    <w:lvl w:ilvl="3" w:tplc="2A94E3E6">
      <w:numFmt w:val="bullet"/>
      <w:lvlText w:val="•"/>
      <w:lvlJc w:val="left"/>
      <w:pPr>
        <w:ind w:left="3701" w:hanging="356"/>
      </w:pPr>
      <w:rPr>
        <w:rFonts w:hint="default"/>
        <w:lang w:val="en-GB" w:eastAsia="en-US" w:bidi="ar-SA"/>
      </w:rPr>
    </w:lvl>
    <w:lvl w:ilvl="4" w:tplc="A5CC008E">
      <w:numFmt w:val="bullet"/>
      <w:lvlText w:val="•"/>
      <w:lvlJc w:val="left"/>
      <w:pPr>
        <w:ind w:left="4662" w:hanging="356"/>
      </w:pPr>
      <w:rPr>
        <w:rFonts w:hint="default"/>
        <w:lang w:val="en-GB" w:eastAsia="en-US" w:bidi="ar-SA"/>
      </w:rPr>
    </w:lvl>
    <w:lvl w:ilvl="5" w:tplc="81F4EEBC">
      <w:numFmt w:val="bullet"/>
      <w:lvlText w:val="•"/>
      <w:lvlJc w:val="left"/>
      <w:pPr>
        <w:ind w:left="5623" w:hanging="356"/>
      </w:pPr>
      <w:rPr>
        <w:rFonts w:hint="default"/>
        <w:lang w:val="en-GB" w:eastAsia="en-US" w:bidi="ar-SA"/>
      </w:rPr>
    </w:lvl>
    <w:lvl w:ilvl="6" w:tplc="445E1FCC">
      <w:numFmt w:val="bullet"/>
      <w:lvlText w:val="•"/>
      <w:lvlJc w:val="left"/>
      <w:pPr>
        <w:ind w:left="6583" w:hanging="356"/>
      </w:pPr>
      <w:rPr>
        <w:rFonts w:hint="default"/>
        <w:lang w:val="en-GB" w:eastAsia="en-US" w:bidi="ar-SA"/>
      </w:rPr>
    </w:lvl>
    <w:lvl w:ilvl="7" w:tplc="203059C4">
      <w:numFmt w:val="bullet"/>
      <w:lvlText w:val="•"/>
      <w:lvlJc w:val="left"/>
      <w:pPr>
        <w:ind w:left="7544" w:hanging="356"/>
      </w:pPr>
      <w:rPr>
        <w:rFonts w:hint="default"/>
        <w:lang w:val="en-GB" w:eastAsia="en-US" w:bidi="ar-SA"/>
      </w:rPr>
    </w:lvl>
    <w:lvl w:ilvl="8" w:tplc="179E777A">
      <w:numFmt w:val="bullet"/>
      <w:lvlText w:val="•"/>
      <w:lvlJc w:val="left"/>
      <w:pPr>
        <w:ind w:left="8505" w:hanging="356"/>
      </w:pPr>
      <w:rPr>
        <w:rFonts w:hint="default"/>
        <w:lang w:val="en-GB" w:eastAsia="en-US" w:bidi="ar-SA"/>
      </w:rPr>
    </w:lvl>
  </w:abstractNum>
  <w:abstractNum w:abstractNumId="39" w15:restartNumberingAfterBreak="0">
    <w:nsid w:val="7BE85404"/>
    <w:multiLevelType w:val="hybridMultilevel"/>
    <w:tmpl w:val="D978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87CEA"/>
    <w:multiLevelType w:val="hybridMultilevel"/>
    <w:tmpl w:val="F728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12347">
    <w:abstractNumId w:val="32"/>
  </w:num>
  <w:num w:numId="2" w16cid:durableId="53508679">
    <w:abstractNumId w:val="11"/>
  </w:num>
  <w:num w:numId="3" w16cid:durableId="209221414">
    <w:abstractNumId w:val="23"/>
  </w:num>
  <w:num w:numId="4" w16cid:durableId="1965767919">
    <w:abstractNumId w:val="1"/>
  </w:num>
  <w:num w:numId="5" w16cid:durableId="2138332245">
    <w:abstractNumId w:val="9"/>
  </w:num>
  <w:num w:numId="6" w16cid:durableId="1425614334">
    <w:abstractNumId w:val="2"/>
  </w:num>
  <w:num w:numId="7" w16cid:durableId="1493369536">
    <w:abstractNumId w:val="18"/>
  </w:num>
  <w:num w:numId="8" w16cid:durableId="554048677">
    <w:abstractNumId w:val="0"/>
  </w:num>
  <w:num w:numId="9" w16cid:durableId="655915079">
    <w:abstractNumId w:val="19"/>
  </w:num>
  <w:num w:numId="10" w16cid:durableId="195894099">
    <w:abstractNumId w:val="17"/>
  </w:num>
  <w:num w:numId="11" w16cid:durableId="895702652">
    <w:abstractNumId w:val="27"/>
  </w:num>
  <w:num w:numId="12" w16cid:durableId="1004017383">
    <w:abstractNumId w:val="5"/>
  </w:num>
  <w:num w:numId="13" w16cid:durableId="1510489925">
    <w:abstractNumId w:val="16"/>
  </w:num>
  <w:num w:numId="14" w16cid:durableId="377168775">
    <w:abstractNumId w:val="4"/>
  </w:num>
  <w:num w:numId="15" w16cid:durableId="839781976">
    <w:abstractNumId w:val="26"/>
  </w:num>
  <w:num w:numId="16" w16cid:durableId="1364549142">
    <w:abstractNumId w:val="22"/>
  </w:num>
  <w:num w:numId="17" w16cid:durableId="2147115951">
    <w:abstractNumId w:val="38"/>
  </w:num>
  <w:num w:numId="18" w16cid:durableId="1240286636">
    <w:abstractNumId w:val="33"/>
  </w:num>
  <w:num w:numId="19" w16cid:durableId="2013557476">
    <w:abstractNumId w:val="24"/>
  </w:num>
  <w:num w:numId="20" w16cid:durableId="405733530">
    <w:abstractNumId w:val="21"/>
  </w:num>
  <w:num w:numId="21" w16cid:durableId="614943519">
    <w:abstractNumId w:val="8"/>
  </w:num>
  <w:num w:numId="22" w16cid:durableId="1554150792">
    <w:abstractNumId w:val="3"/>
  </w:num>
  <w:num w:numId="23" w16cid:durableId="1117405379">
    <w:abstractNumId w:val="37"/>
  </w:num>
  <w:num w:numId="24" w16cid:durableId="249388931">
    <w:abstractNumId w:val="25"/>
  </w:num>
  <w:num w:numId="25" w16cid:durableId="1251233162">
    <w:abstractNumId w:val="29"/>
  </w:num>
  <w:num w:numId="26" w16cid:durableId="1154756954">
    <w:abstractNumId w:val="30"/>
  </w:num>
  <w:num w:numId="27" w16cid:durableId="352267238">
    <w:abstractNumId w:val="15"/>
  </w:num>
  <w:num w:numId="28" w16cid:durableId="177742315">
    <w:abstractNumId w:val="28"/>
  </w:num>
  <w:num w:numId="29" w16cid:durableId="1640498469">
    <w:abstractNumId w:val="14"/>
  </w:num>
  <w:num w:numId="30" w16cid:durableId="1031686487">
    <w:abstractNumId w:val="7"/>
  </w:num>
  <w:num w:numId="31" w16cid:durableId="308826656">
    <w:abstractNumId w:val="10"/>
  </w:num>
  <w:num w:numId="32" w16cid:durableId="2147352832">
    <w:abstractNumId w:val="20"/>
  </w:num>
  <w:num w:numId="33" w16cid:durableId="322441080">
    <w:abstractNumId w:val="13"/>
  </w:num>
  <w:num w:numId="34" w16cid:durableId="1878200066">
    <w:abstractNumId w:val="34"/>
  </w:num>
  <w:num w:numId="35" w16cid:durableId="227110282">
    <w:abstractNumId w:val="12"/>
  </w:num>
  <w:num w:numId="36" w16cid:durableId="1979073045">
    <w:abstractNumId w:val="36"/>
  </w:num>
  <w:num w:numId="37" w16cid:durableId="978728088">
    <w:abstractNumId w:val="31"/>
  </w:num>
  <w:num w:numId="38" w16cid:durableId="203833314">
    <w:abstractNumId w:val="39"/>
  </w:num>
  <w:num w:numId="39" w16cid:durableId="131411221">
    <w:abstractNumId w:val="40"/>
  </w:num>
  <w:num w:numId="40" w16cid:durableId="97725402">
    <w:abstractNumId w:val="6"/>
  </w:num>
  <w:num w:numId="41" w16cid:durableId="3292495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5"/>
    <w:rsid w:val="00021A5B"/>
    <w:rsid w:val="00026940"/>
    <w:rsid w:val="00030805"/>
    <w:rsid w:val="00054C59"/>
    <w:rsid w:val="0005699A"/>
    <w:rsid w:val="00070345"/>
    <w:rsid w:val="000704EB"/>
    <w:rsid w:val="00077E72"/>
    <w:rsid w:val="00091A31"/>
    <w:rsid w:val="000A2423"/>
    <w:rsid w:val="000B3D65"/>
    <w:rsid w:val="000C66FC"/>
    <w:rsid w:val="0010252E"/>
    <w:rsid w:val="00105CB9"/>
    <w:rsid w:val="001348D0"/>
    <w:rsid w:val="00152531"/>
    <w:rsid w:val="00155767"/>
    <w:rsid w:val="001579A7"/>
    <w:rsid w:val="001626D8"/>
    <w:rsid w:val="001866BF"/>
    <w:rsid w:val="001A2828"/>
    <w:rsid w:val="001D610F"/>
    <w:rsid w:val="001F4D5C"/>
    <w:rsid w:val="0020257B"/>
    <w:rsid w:val="00204133"/>
    <w:rsid w:val="00235B66"/>
    <w:rsid w:val="0023648F"/>
    <w:rsid w:val="00242664"/>
    <w:rsid w:val="0025192B"/>
    <w:rsid w:val="002574AD"/>
    <w:rsid w:val="00270F16"/>
    <w:rsid w:val="002720E1"/>
    <w:rsid w:val="00294FD2"/>
    <w:rsid w:val="002B440B"/>
    <w:rsid w:val="00307974"/>
    <w:rsid w:val="00307BC3"/>
    <w:rsid w:val="0032651C"/>
    <w:rsid w:val="00345151"/>
    <w:rsid w:val="00346964"/>
    <w:rsid w:val="003600F6"/>
    <w:rsid w:val="00363623"/>
    <w:rsid w:val="003723C9"/>
    <w:rsid w:val="00373D03"/>
    <w:rsid w:val="0038624F"/>
    <w:rsid w:val="003B6E51"/>
    <w:rsid w:val="003E70FB"/>
    <w:rsid w:val="003E7AC9"/>
    <w:rsid w:val="003F52E0"/>
    <w:rsid w:val="00404D97"/>
    <w:rsid w:val="004055EE"/>
    <w:rsid w:val="0040733A"/>
    <w:rsid w:val="00407EF8"/>
    <w:rsid w:val="00433F1C"/>
    <w:rsid w:val="00434229"/>
    <w:rsid w:val="004A3114"/>
    <w:rsid w:val="004A3526"/>
    <w:rsid w:val="004B4084"/>
    <w:rsid w:val="004C1128"/>
    <w:rsid w:val="004E0F5B"/>
    <w:rsid w:val="004E7300"/>
    <w:rsid w:val="004F6C58"/>
    <w:rsid w:val="00514CEC"/>
    <w:rsid w:val="0052527F"/>
    <w:rsid w:val="00535D2B"/>
    <w:rsid w:val="00547555"/>
    <w:rsid w:val="005645F6"/>
    <w:rsid w:val="00583E8C"/>
    <w:rsid w:val="0058476A"/>
    <w:rsid w:val="00595D17"/>
    <w:rsid w:val="005A5C05"/>
    <w:rsid w:val="005B58E4"/>
    <w:rsid w:val="005B7192"/>
    <w:rsid w:val="005F2045"/>
    <w:rsid w:val="0060308B"/>
    <w:rsid w:val="00606688"/>
    <w:rsid w:val="006067B8"/>
    <w:rsid w:val="00615370"/>
    <w:rsid w:val="0062196E"/>
    <w:rsid w:val="006411BB"/>
    <w:rsid w:val="006520AD"/>
    <w:rsid w:val="006536C5"/>
    <w:rsid w:val="006707B6"/>
    <w:rsid w:val="00680BF8"/>
    <w:rsid w:val="00680D75"/>
    <w:rsid w:val="00682CF9"/>
    <w:rsid w:val="0068470B"/>
    <w:rsid w:val="0069239A"/>
    <w:rsid w:val="006B1480"/>
    <w:rsid w:val="006C78CE"/>
    <w:rsid w:val="006E32D5"/>
    <w:rsid w:val="006E63EC"/>
    <w:rsid w:val="007009C7"/>
    <w:rsid w:val="00700A64"/>
    <w:rsid w:val="00700CC6"/>
    <w:rsid w:val="00702339"/>
    <w:rsid w:val="00717181"/>
    <w:rsid w:val="00724627"/>
    <w:rsid w:val="007518E6"/>
    <w:rsid w:val="00775C0E"/>
    <w:rsid w:val="00782961"/>
    <w:rsid w:val="007971BE"/>
    <w:rsid w:val="007F1E7D"/>
    <w:rsid w:val="007F29E7"/>
    <w:rsid w:val="0081247E"/>
    <w:rsid w:val="008165FA"/>
    <w:rsid w:val="00820558"/>
    <w:rsid w:val="00862C3E"/>
    <w:rsid w:val="00870E5D"/>
    <w:rsid w:val="008760C8"/>
    <w:rsid w:val="008769BE"/>
    <w:rsid w:val="00882510"/>
    <w:rsid w:val="00890C9C"/>
    <w:rsid w:val="0089349C"/>
    <w:rsid w:val="008B1D3D"/>
    <w:rsid w:val="008B3FF0"/>
    <w:rsid w:val="008B4CA7"/>
    <w:rsid w:val="008B51F2"/>
    <w:rsid w:val="008C744D"/>
    <w:rsid w:val="008D1421"/>
    <w:rsid w:val="008E14C0"/>
    <w:rsid w:val="008F30DD"/>
    <w:rsid w:val="008F4CD0"/>
    <w:rsid w:val="00905077"/>
    <w:rsid w:val="00916960"/>
    <w:rsid w:val="0092766B"/>
    <w:rsid w:val="00951B85"/>
    <w:rsid w:val="00981E63"/>
    <w:rsid w:val="009B12D7"/>
    <w:rsid w:val="009E4C17"/>
    <w:rsid w:val="009F1046"/>
    <w:rsid w:val="00A263FA"/>
    <w:rsid w:val="00A375C0"/>
    <w:rsid w:val="00A51482"/>
    <w:rsid w:val="00A575DC"/>
    <w:rsid w:val="00A66850"/>
    <w:rsid w:val="00A679F9"/>
    <w:rsid w:val="00A73348"/>
    <w:rsid w:val="00A7701F"/>
    <w:rsid w:val="00A9139D"/>
    <w:rsid w:val="00AC044D"/>
    <w:rsid w:val="00AC5039"/>
    <w:rsid w:val="00AD08CF"/>
    <w:rsid w:val="00AD4F68"/>
    <w:rsid w:val="00AE0980"/>
    <w:rsid w:val="00AE21FA"/>
    <w:rsid w:val="00AF3EBB"/>
    <w:rsid w:val="00B17753"/>
    <w:rsid w:val="00B40834"/>
    <w:rsid w:val="00B52A4B"/>
    <w:rsid w:val="00B65972"/>
    <w:rsid w:val="00B67161"/>
    <w:rsid w:val="00B77013"/>
    <w:rsid w:val="00BB13A9"/>
    <w:rsid w:val="00BC6DB4"/>
    <w:rsid w:val="00BD7AFB"/>
    <w:rsid w:val="00C14167"/>
    <w:rsid w:val="00C5385B"/>
    <w:rsid w:val="00C53AB3"/>
    <w:rsid w:val="00C95023"/>
    <w:rsid w:val="00C966EC"/>
    <w:rsid w:val="00CA01BE"/>
    <w:rsid w:val="00CC6999"/>
    <w:rsid w:val="00CF7A60"/>
    <w:rsid w:val="00D22869"/>
    <w:rsid w:val="00D47D9A"/>
    <w:rsid w:val="00D55F03"/>
    <w:rsid w:val="00D701AC"/>
    <w:rsid w:val="00D7595E"/>
    <w:rsid w:val="00D77FF1"/>
    <w:rsid w:val="00D8565D"/>
    <w:rsid w:val="00DB0341"/>
    <w:rsid w:val="00DC27E2"/>
    <w:rsid w:val="00DF3EBD"/>
    <w:rsid w:val="00E056CA"/>
    <w:rsid w:val="00E108BE"/>
    <w:rsid w:val="00E11780"/>
    <w:rsid w:val="00E156F3"/>
    <w:rsid w:val="00E17BFE"/>
    <w:rsid w:val="00E3118A"/>
    <w:rsid w:val="00E374A2"/>
    <w:rsid w:val="00E44CA8"/>
    <w:rsid w:val="00E47063"/>
    <w:rsid w:val="00E50B86"/>
    <w:rsid w:val="00E553A9"/>
    <w:rsid w:val="00E9302F"/>
    <w:rsid w:val="00EB1050"/>
    <w:rsid w:val="00EB5E13"/>
    <w:rsid w:val="00EC5C35"/>
    <w:rsid w:val="00EC6247"/>
    <w:rsid w:val="00ED7807"/>
    <w:rsid w:val="00EE56C0"/>
    <w:rsid w:val="00EF28F4"/>
    <w:rsid w:val="00F0092C"/>
    <w:rsid w:val="00F14409"/>
    <w:rsid w:val="00F530B2"/>
    <w:rsid w:val="00F54263"/>
    <w:rsid w:val="00F80706"/>
    <w:rsid w:val="00F862D7"/>
    <w:rsid w:val="00FB548D"/>
    <w:rsid w:val="00FD7C16"/>
    <w:rsid w:val="15C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48701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customStyle="1" w:styleId="Default">
    <w:name w:val="Default"/>
    <w:rsid w:val="0015253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0F16"/>
    <w:pPr>
      <w:widowControl w:val="0"/>
      <w:autoSpaceDE w:val="0"/>
      <w:autoSpaceDN w:val="0"/>
      <w:spacing w:after="0" w:line="240" w:lineRule="auto"/>
      <w:ind w:left="520"/>
    </w:pPr>
    <w:rPr>
      <w:rFonts w:ascii="Trebuchet MS" w:eastAsia="Trebuchet MS" w:hAnsi="Trebuchet MS" w:cs="Trebuchet MS"/>
    </w:rPr>
  </w:style>
  <w:style w:type="paragraph" w:styleId="NormalWeb">
    <w:name w:val="Normal (Web)"/>
    <w:basedOn w:val="Normal"/>
    <w:uiPriority w:val="99"/>
    <w:rsid w:val="00E553A9"/>
    <w:pPr>
      <w:spacing w:before="100" w:beforeAutospacing="1" w:after="100" w:afterAutospacing="1" w:line="240" w:lineRule="auto"/>
    </w:pPr>
    <w:rPr>
      <w:rFonts w:ascii="Arial" w:eastAsia="PMingLiU" w:hAnsi="Arial" w:cs="Arial"/>
      <w:color w:val="000000"/>
      <w:sz w:val="24"/>
      <w:szCs w:val="24"/>
      <w:lang w:val="en-US"/>
    </w:rPr>
  </w:style>
  <w:style w:type="character" w:customStyle="1" w:styleId="ui-provider">
    <w:name w:val="ui-provider"/>
    <w:basedOn w:val="DefaultParagraphFont"/>
    <w:rsid w:val="00EB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2181bc7-4508-419d-a258-43e07aa1d0a8">DUXC7ZKD7PFZ-1782472294-174491</_dlc_DocId>
    <_dlc_DocIdUrl xmlns="72181bc7-4508-419d-a258-43e07aa1d0a8">
      <Url>https://cognitaschoolsuk.sharepoint.com/sites/UKHR/_layouts/15/DocIdRedir.aspx?ID=DUXC7ZKD7PFZ-1782472294-174491</Url>
      <Description>DUXC7ZKD7PFZ-1782472294-174491</Description>
    </_dlc_DocIdUrl>
    <TaxCatchAll xmlns="72181bc7-4508-419d-a258-43e07aa1d0a8" xsi:nil="true"/>
    <lcf76f155ced4ddcb4097134ff3c332f xmlns="50ffa655-211c-4bb3-8973-d22364e7ec83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E2F6205AF8A49AE04724EE545ECF8" ma:contentTypeVersion="17" ma:contentTypeDescription="Create a new document." ma:contentTypeScope="" ma:versionID="de1ea9f7e2d64bef4675bf07628e0d2d">
  <xsd:schema xmlns:xsd="http://www.w3.org/2001/XMLSchema" xmlns:xs="http://www.w3.org/2001/XMLSchema" xmlns:p="http://schemas.microsoft.com/office/2006/metadata/properties" xmlns:ns2="72181bc7-4508-419d-a258-43e07aa1d0a8" xmlns:ns3="50ffa655-211c-4bb3-8973-d22364e7ec83" targetNamespace="http://schemas.microsoft.com/office/2006/metadata/properties" ma:root="true" ma:fieldsID="8608d0b77d9579af397b8a6b442f49b3" ns2:_="" ns3:_="">
    <xsd:import namespace="72181bc7-4508-419d-a258-43e07aa1d0a8"/>
    <xsd:import namespace="50ffa655-211c-4bb3-8973-d22364e7ec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1bc7-4508-419d-a258-43e07aa1d0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7923215-93ee-4243-8b97-c64c7dbcad8c}" ma:internalName="TaxCatchAll" ma:showField="CatchAllData" ma:web="72181bc7-4508-419d-a258-43e07aa1d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fa655-211c-4bb3-8973-d22364e7e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  <ds:schemaRef ds:uri="72181bc7-4508-419d-a258-43e07aa1d0a8"/>
    <ds:schemaRef ds:uri="50ffa655-211c-4bb3-8973-d22364e7ec8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C3A28-7210-4E34-8038-68D223DDDF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020F1-5062-4193-9D61-2952AA1728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C24A77-D3F5-4A7C-8B8A-3B8A4B591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81bc7-4508-419d-a258-43e07aa1d0a8"/>
    <ds:schemaRef ds:uri="50ffa655-211c-4bb3-8973-d22364e7e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Dawson</dc:creator>
  <cp:lastModifiedBy>Kelly Ainsworth</cp:lastModifiedBy>
  <cp:revision>16</cp:revision>
  <dcterms:created xsi:type="dcterms:W3CDTF">2024-04-24T07:29:00Z</dcterms:created>
  <dcterms:modified xsi:type="dcterms:W3CDTF">2024-06-20T11:49:00Z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0x010100097E2F6205AF8A49AE04724EE545ECF8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8fa326f3-652c-4180-97fa-b3671e11ca09</vt:lpwstr>
  </property>
  <property fmtid="{D5CDD505-2E9C-101B-9397-08002B2CF9AE}" pid="5" name="MediaServiceImageTags">
    <vt:lpwstr/>
  </property>
</Properties>
</file>